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F3C5B" w:rsidR="00C0254D" w:rsidP="6292940B" w:rsidRDefault="00A953DC" w14:paraId="54DC2AB2" w14:textId="5064F219">
      <w:pPr>
        <w:pStyle w:val="Heading1"/>
        <w:jc w:val="center"/>
        <w:rPr>
          <w:rFonts w:ascii="Calibri" w:hAnsi="Calibri" w:cs="Calibri" w:asciiTheme="minorAscii" w:hAnsiTheme="minorAscii" w:cstheme="minorAscii"/>
          <w:b w:val="1"/>
          <w:bCs w:val="1"/>
          <w:color w:val="auto"/>
        </w:rPr>
      </w:pPr>
      <w:r w:rsidR="00A953DC">
        <w:rPr/>
        <w:t>Early Career Steering Committee</w:t>
      </w:r>
    </w:p>
    <w:p w:rsidRPr="008F3C5B" w:rsidR="00A953DC" w:rsidP="6292940B" w:rsidRDefault="00A953DC" w14:paraId="544312BA" w14:textId="1D153D81">
      <w:pPr>
        <w:pStyle w:val="Heading1"/>
        <w:jc w:val="center"/>
        <w:rPr>
          <w:rFonts w:ascii="Calibri" w:hAnsi="Calibri" w:cs="" w:asciiTheme="minorAscii" w:hAnsiTheme="minorAscii" w:cstheme="minorBidi"/>
          <w:b w:val="1"/>
          <w:bCs w:val="1"/>
          <w:color w:val="auto"/>
        </w:rPr>
      </w:pPr>
      <w:r w:rsidR="00A953DC">
        <w:rPr/>
        <w:t xml:space="preserve">Mentoring </w:t>
      </w:r>
      <w:r w:rsidR="00D35DBB">
        <w:rPr/>
        <w:t>Programme</w:t>
      </w:r>
      <w:r w:rsidR="006A6BA8">
        <w:rPr/>
        <w:t xml:space="preserve"> 202</w:t>
      </w:r>
      <w:r w:rsidR="1EA6A7F1">
        <w:rPr/>
        <w:t>5</w:t>
      </w:r>
    </w:p>
    <w:p w:rsidRPr="008F3C5B" w:rsidR="00D35DBB" w:rsidP="00A953DC" w:rsidRDefault="00D35DBB" w14:paraId="403250ED" w14:textId="77777777">
      <w:pPr>
        <w:pStyle w:val="NormalWeb"/>
        <w:spacing w:before="0" w:beforeAutospacing="0" w:after="160" w:afterAutospacing="0"/>
        <w:jc w:val="both"/>
        <w:rPr>
          <w:rFonts w:asciiTheme="minorHAnsi" w:hAnsiTheme="minorHAnsi" w:cstheme="minorHAnsi"/>
          <w:b/>
          <w:bCs/>
          <w:sz w:val="32"/>
          <w:szCs w:val="32"/>
          <w:lang w:val="en-NZ"/>
        </w:rPr>
      </w:pPr>
    </w:p>
    <w:p w:rsidRPr="008F3C5B" w:rsidR="006237BD" w:rsidP="6292940B" w:rsidRDefault="002423E2" w14:paraId="706D3AC9" w14:textId="7F4711B0">
      <w:pPr>
        <w:pStyle w:val="Heading1"/>
        <w:rPr>
          <w:rFonts w:ascii="Calibri" w:hAnsi="Calibri" w:cs="Calibri" w:asciiTheme="minorAscii" w:hAnsiTheme="minorAscii" w:cstheme="minorAscii"/>
          <w:b w:val="1"/>
          <w:bCs w:val="1"/>
          <w:sz w:val="28"/>
          <w:szCs w:val="28"/>
          <w:lang w:val="en-NZ"/>
        </w:rPr>
      </w:pPr>
      <w:r w:rsidRPr="6292940B" w:rsidR="390EFFAF">
        <w:rPr>
          <w:lang w:val="en-NZ"/>
        </w:rPr>
        <w:t>Overview</w:t>
      </w:r>
    </w:p>
    <w:p w:rsidRPr="002F6560" w:rsidR="00311BB1" w:rsidP="43067AC2" w:rsidRDefault="00311BB1" w14:paraId="2346A880" w14:textId="6624543C">
      <w:pPr>
        <w:spacing w:before="240" w:beforeAutospacing="off" w:after="240" w:afterAutospacing="off" w:line="240" w:lineRule="auto"/>
        <w:ind/>
        <w:contextualSpacing/>
        <w:jc w:val="both"/>
        <w:rPr>
          <w:rFonts w:ascii="Calibri" w:hAnsi="Calibri" w:eastAsia="Calibri" w:cs="Calibri"/>
          <w:noProof w:val="0"/>
          <w:sz w:val="22"/>
          <w:szCs w:val="22"/>
          <w:lang w:val="en-NZ"/>
        </w:rPr>
      </w:pPr>
      <w:r w:rsidRPr="43067AC2" w:rsidR="15E54711">
        <w:rPr>
          <w:rFonts w:ascii="Calibri" w:hAnsi="Calibri" w:eastAsia="Calibri" w:cs="Calibri"/>
          <w:noProof w:val="0"/>
          <w:sz w:val="22"/>
          <w:szCs w:val="22"/>
          <w:lang w:val="en-NZ"/>
        </w:rPr>
        <w:t xml:space="preserve">The </w:t>
      </w:r>
      <w:r w:rsidRPr="43067AC2" w:rsidR="15E54711">
        <w:rPr>
          <w:rFonts w:ascii="Calibri" w:hAnsi="Calibri" w:eastAsia="Calibri" w:cs="Calibri"/>
          <w:b w:val="1"/>
          <w:bCs w:val="1"/>
          <w:noProof w:val="0"/>
          <w:sz w:val="22"/>
          <w:szCs w:val="22"/>
          <w:lang w:val="en-NZ"/>
        </w:rPr>
        <w:t>MWC Early Career Steering Committee (ECSC) Mentoring Programme</w:t>
      </w:r>
      <w:r w:rsidRPr="43067AC2" w:rsidR="15E54711">
        <w:rPr>
          <w:rFonts w:ascii="Calibri" w:hAnsi="Calibri" w:eastAsia="Calibri" w:cs="Calibri"/>
          <w:noProof w:val="0"/>
          <w:sz w:val="22"/>
          <w:szCs w:val="22"/>
          <w:lang w:val="en-NZ"/>
        </w:rPr>
        <w:t xml:space="preserve"> aims to provide tailored career and personal development support across a broad range of research areas. Since its launch in 2021, the ECSC has coordinated the programme</w:t>
      </w:r>
      <w:r w:rsidRPr="43067AC2" w:rsidR="38EC6A4C">
        <w:rPr>
          <w:rFonts w:ascii="Calibri" w:hAnsi="Calibri" w:eastAsia="Calibri" w:cs="Calibri"/>
          <w:noProof w:val="0"/>
          <w:sz w:val="22"/>
          <w:szCs w:val="22"/>
          <w:lang w:val="en-NZ"/>
        </w:rPr>
        <w:t>.</w:t>
      </w:r>
      <w:r w:rsidRPr="43067AC2" w:rsidR="15E54711">
        <w:rPr>
          <w:rFonts w:ascii="Calibri" w:hAnsi="Calibri" w:eastAsia="Calibri" w:cs="Calibri"/>
          <w:noProof w:val="0"/>
          <w:sz w:val="22"/>
          <w:szCs w:val="22"/>
          <w:lang w:val="en-NZ"/>
        </w:rPr>
        <w:t xml:space="preserve"> </w:t>
      </w:r>
      <w:r w:rsidRPr="43067AC2" w:rsidR="69121F83">
        <w:rPr>
          <w:rFonts w:ascii="Calibri" w:hAnsi="Calibri" w:eastAsia="Calibri" w:cs="Calibri"/>
          <w:noProof w:val="0"/>
          <w:sz w:val="22"/>
          <w:szCs w:val="22"/>
          <w:lang w:val="en-NZ"/>
        </w:rPr>
        <w:t>B</w:t>
      </w:r>
      <w:r w:rsidRPr="43067AC2" w:rsidR="15E54711">
        <w:rPr>
          <w:rFonts w:ascii="Calibri" w:hAnsi="Calibri" w:eastAsia="Calibri" w:cs="Calibri"/>
          <w:noProof w:val="0"/>
          <w:sz w:val="22"/>
          <w:szCs w:val="22"/>
          <w:lang w:val="en-NZ"/>
        </w:rPr>
        <w:t>ased on feedback from current and past mentoring pairs, we have refined the scheme to offer more effective guidance for both mentors and mentees. Th</w:t>
      </w:r>
      <w:r w:rsidRPr="43067AC2" w:rsidR="489BBA7A">
        <w:rPr>
          <w:rFonts w:ascii="Calibri" w:hAnsi="Calibri" w:eastAsia="Calibri" w:cs="Calibri"/>
          <w:noProof w:val="0"/>
          <w:sz w:val="22"/>
          <w:szCs w:val="22"/>
          <w:lang w:val="en-NZ"/>
        </w:rPr>
        <w:t>is framework</w:t>
      </w:r>
      <w:r w:rsidRPr="43067AC2" w:rsidR="15E54711">
        <w:rPr>
          <w:rFonts w:ascii="Calibri" w:hAnsi="Calibri" w:eastAsia="Calibri" w:cs="Calibri"/>
          <w:noProof w:val="0"/>
          <w:sz w:val="22"/>
          <w:szCs w:val="22"/>
          <w:lang w:val="en-NZ"/>
        </w:rPr>
        <w:t xml:space="preserve"> outline</w:t>
      </w:r>
      <w:r w:rsidRPr="43067AC2" w:rsidR="62E3605B">
        <w:rPr>
          <w:rFonts w:ascii="Calibri" w:hAnsi="Calibri" w:eastAsia="Calibri" w:cs="Calibri"/>
          <w:noProof w:val="0"/>
          <w:sz w:val="22"/>
          <w:szCs w:val="22"/>
          <w:lang w:val="en-NZ"/>
        </w:rPr>
        <w:t>s</w:t>
      </w:r>
      <w:r w:rsidRPr="43067AC2" w:rsidR="15E54711">
        <w:rPr>
          <w:rFonts w:ascii="Calibri" w:hAnsi="Calibri" w:eastAsia="Calibri" w:cs="Calibri"/>
          <w:noProof w:val="0"/>
          <w:sz w:val="22"/>
          <w:szCs w:val="22"/>
          <w:lang w:val="en-NZ"/>
        </w:rPr>
        <w:t xml:space="preserve"> how the scheme works and what participants can expect to gain.</w:t>
      </w:r>
    </w:p>
    <w:p w:rsidR="6292940B" w:rsidP="6292940B" w:rsidRDefault="6292940B" w14:paraId="05163FDF" w14:textId="67B4A59A">
      <w:pPr>
        <w:spacing w:before="240" w:beforeAutospacing="off" w:after="240" w:afterAutospacing="off" w:line="240" w:lineRule="auto"/>
        <w:contextualSpacing/>
        <w:jc w:val="both"/>
        <w:rPr>
          <w:rFonts w:ascii="Calibri" w:hAnsi="Calibri" w:eastAsia="Calibri" w:cs="Calibri"/>
          <w:noProof w:val="0"/>
          <w:sz w:val="22"/>
          <w:szCs w:val="22"/>
          <w:lang w:val="en-NZ"/>
        </w:rPr>
      </w:pPr>
    </w:p>
    <w:p w:rsidR="4BC32BA0" w:rsidP="6292940B" w:rsidRDefault="4BC32BA0" w14:paraId="73943958" w14:textId="718D62C4">
      <w:pPr>
        <w:spacing w:before="240" w:beforeAutospacing="off" w:after="240" w:afterAutospacing="off" w:line="240" w:lineRule="auto"/>
        <w:contextualSpacing/>
        <w:jc w:val="both"/>
      </w:pPr>
      <w:r w:rsidRPr="6292940B" w:rsidR="4BC32BA0">
        <w:rPr>
          <w:rFonts w:ascii="Calibri" w:hAnsi="Calibri" w:eastAsia="Calibri" w:cs="Calibri"/>
          <w:noProof w:val="0"/>
          <w:sz w:val="22"/>
          <w:szCs w:val="22"/>
          <w:lang w:val="en-NZ"/>
        </w:rPr>
        <w:t>Mentor–mentee relationships may be peer-to-peer or involve a senior mentor supporting a junior mentee. The programme is open to early career researchers (ECRs) at any stage of their studies or career, as well as all members of the MWC. We value having mentors from diverse career stages and backgrounds to ensure well-rounded and inclusive support for our ECR community.</w:t>
      </w:r>
    </w:p>
    <w:p w:rsidR="4BC32BA0" w:rsidP="6292940B" w:rsidRDefault="4BC32BA0" w14:paraId="4E6EB3E4" w14:textId="09FF1B5C">
      <w:pPr>
        <w:pStyle w:val="Heading1"/>
        <w:rPr>
          <w:rFonts w:ascii="Calibri" w:hAnsi="Calibri" w:eastAsia="Calibri" w:cs="Calibri"/>
          <w:b w:val="1"/>
          <w:bCs w:val="1"/>
          <w:noProof w:val="0"/>
          <w:sz w:val="24"/>
          <w:szCs w:val="24"/>
          <w:lang w:val="en-NZ"/>
        </w:rPr>
      </w:pPr>
      <w:r w:rsidRPr="6292940B" w:rsidR="4BC32BA0">
        <w:rPr>
          <w:noProof w:val="0"/>
          <w:lang w:val="en-NZ"/>
        </w:rPr>
        <w:t xml:space="preserve">Mentor-Mentee </w:t>
      </w:r>
      <w:r w:rsidRPr="6292940B" w:rsidR="75189F52">
        <w:rPr>
          <w:noProof w:val="0"/>
          <w:lang w:val="en-NZ"/>
        </w:rPr>
        <w:t>Pairing</w:t>
      </w:r>
    </w:p>
    <w:p w:rsidR="05F1E0F6" w:rsidP="6292940B" w:rsidRDefault="05F1E0F6" w14:paraId="2A54115F" w14:textId="4B31FFC7">
      <w:pPr>
        <w:spacing w:before="240" w:beforeAutospacing="off" w:after="240" w:afterAutospacing="off"/>
        <w:jc w:val="both"/>
        <w:rPr>
          <w:rFonts w:ascii="Calibri" w:hAnsi="Calibri" w:eastAsia="Calibri" w:cs="" w:asciiTheme="minorAscii" w:hAnsiTheme="minorAscii" w:cstheme="minorBidi"/>
          <w:noProof w:val="0"/>
          <w:color w:val="auto"/>
          <w:sz w:val="22"/>
          <w:szCs w:val="22"/>
          <w:lang w:val="en-NZ" w:eastAsia="en-US" w:bidi="ar-SA"/>
        </w:rPr>
      </w:pPr>
      <w:r w:rsidRPr="6F0B9184" w:rsidR="2DABC210">
        <w:rPr>
          <w:rFonts w:ascii="Calibri" w:hAnsi="Calibri" w:eastAsia="Calibri" w:cs="" w:asciiTheme="minorAscii" w:hAnsiTheme="minorAscii" w:cstheme="minorBidi"/>
          <w:noProof w:val="0"/>
          <w:color w:val="auto"/>
          <w:sz w:val="22"/>
          <w:szCs w:val="22"/>
          <w:lang w:val="en-NZ" w:eastAsia="en-US" w:bidi="ar-SA"/>
        </w:rPr>
        <w:t xml:space="preserve">Prospective mentees can find potential mentors through the </w:t>
      </w:r>
      <w:r w:rsidRPr="6F0B9184" w:rsidR="2DABC210">
        <w:rPr>
          <w:rFonts w:ascii="Calibri" w:hAnsi="Calibri" w:eastAsia="Calibri" w:cs="" w:asciiTheme="minorAscii" w:hAnsiTheme="minorAscii" w:cstheme="minorBidi"/>
          <w:b w:val="1"/>
          <w:bCs w:val="1"/>
          <w:noProof w:val="0"/>
          <w:color w:val="auto"/>
          <w:sz w:val="22"/>
          <w:szCs w:val="22"/>
          <w:lang w:val="en-NZ" w:eastAsia="en-US" w:bidi="ar-SA"/>
        </w:rPr>
        <w:t>members-only section of the MWC website under the Mentoring Scheme</w:t>
      </w:r>
      <w:r w:rsidRPr="6F0B9184" w:rsidR="2DABC210">
        <w:rPr>
          <w:rFonts w:ascii="Calibri" w:hAnsi="Calibri" w:eastAsia="Calibri" w:cs="" w:asciiTheme="minorAscii" w:hAnsiTheme="minorAscii" w:cstheme="minorBidi"/>
          <w:noProof w:val="0"/>
          <w:color w:val="auto"/>
          <w:sz w:val="22"/>
          <w:szCs w:val="22"/>
          <w:lang w:val="en-NZ" w:eastAsia="en-US" w:bidi="ar-SA"/>
        </w:rPr>
        <w:t>.</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Mentor profiles will include their areas of expertise and the types of support they can offer. Once </w:t>
      </w:r>
      <w:r w:rsidRPr="6F0B9184" w:rsidR="2DABC210">
        <w:rPr>
          <w:rFonts w:ascii="Calibri" w:hAnsi="Calibri" w:eastAsia="Calibri" w:cs="" w:asciiTheme="minorAscii" w:hAnsiTheme="minorAscii" w:cstheme="minorBidi"/>
          <w:noProof w:val="0"/>
          <w:color w:val="auto"/>
          <w:sz w:val="22"/>
          <w:szCs w:val="22"/>
          <w:lang w:val="en-NZ" w:eastAsia="en-US" w:bidi="ar-SA"/>
        </w:rPr>
        <w:t>you have</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w:t>
      </w:r>
      <w:r w:rsidRPr="6F0B9184" w:rsidR="2DABC210">
        <w:rPr>
          <w:rFonts w:ascii="Calibri" w:hAnsi="Calibri" w:eastAsia="Calibri" w:cs="" w:asciiTheme="minorAscii" w:hAnsiTheme="minorAscii" w:cstheme="minorBidi"/>
          <w:noProof w:val="0"/>
          <w:color w:val="auto"/>
          <w:sz w:val="22"/>
          <w:szCs w:val="22"/>
          <w:lang w:val="en-NZ" w:eastAsia="en-US" w:bidi="ar-SA"/>
        </w:rPr>
        <w:t>identified</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a mentor (or mentors) </w:t>
      </w:r>
      <w:r w:rsidRPr="6F0B9184" w:rsidR="2DABC210">
        <w:rPr>
          <w:rFonts w:ascii="Calibri" w:hAnsi="Calibri" w:eastAsia="Calibri" w:cs="" w:asciiTheme="minorAscii" w:hAnsiTheme="minorAscii" w:cstheme="minorBidi"/>
          <w:noProof w:val="0"/>
          <w:color w:val="auto"/>
          <w:sz w:val="22"/>
          <w:szCs w:val="22"/>
          <w:lang w:val="en-NZ" w:eastAsia="en-US" w:bidi="ar-SA"/>
        </w:rPr>
        <w:t>you</w:t>
      </w:r>
      <w:r w:rsidRPr="6F0B9184" w:rsidR="043296AB">
        <w:rPr>
          <w:rFonts w:ascii="Calibri" w:hAnsi="Calibri" w:eastAsia="Calibri" w:cs="" w:asciiTheme="minorAscii" w:hAnsiTheme="minorAscii" w:cstheme="minorBidi"/>
          <w:noProof w:val="0"/>
          <w:color w:val="auto"/>
          <w:sz w:val="22"/>
          <w:szCs w:val="22"/>
          <w:lang w:val="en-NZ" w:eastAsia="en-US" w:bidi="ar-SA"/>
        </w:rPr>
        <w:t xml:space="preserve"> would </w:t>
      </w:r>
      <w:r w:rsidRPr="6F0B9184" w:rsidR="2DABC210">
        <w:rPr>
          <w:rFonts w:ascii="Calibri" w:hAnsi="Calibri" w:eastAsia="Calibri" w:cs="" w:asciiTheme="minorAscii" w:hAnsiTheme="minorAscii" w:cstheme="minorBidi"/>
          <w:noProof w:val="0"/>
          <w:color w:val="auto"/>
          <w:sz w:val="22"/>
          <w:szCs w:val="22"/>
          <w:lang w:val="en-NZ" w:eastAsia="en-US" w:bidi="ar-SA"/>
        </w:rPr>
        <w:t>like to work with,</w:t>
      </w:r>
      <w:r w:rsidRPr="6F0B9184" w:rsidR="3058C702">
        <w:rPr>
          <w:rFonts w:ascii="Calibri" w:hAnsi="Calibri" w:eastAsia="Calibri" w:cs="" w:asciiTheme="minorAscii" w:hAnsiTheme="minorAscii" w:cstheme="minorBidi"/>
          <w:noProof w:val="0"/>
          <w:color w:val="auto"/>
          <w:sz w:val="22"/>
          <w:szCs w:val="22"/>
          <w:lang w:val="en-NZ" w:eastAsia="en-US" w:bidi="ar-SA"/>
        </w:rPr>
        <w:t xml:space="preserve"> </w:t>
      </w:r>
      <w:r w:rsidRPr="6F0B9184" w:rsidR="3058C702">
        <w:rPr>
          <w:rFonts w:ascii="Calibri" w:hAnsi="Calibri" w:eastAsia="Calibri" w:cs="" w:asciiTheme="minorAscii" w:hAnsiTheme="minorAscii" w:cstheme="minorBidi"/>
          <w:noProof w:val="0"/>
          <w:color w:val="auto"/>
          <w:sz w:val="22"/>
          <w:szCs w:val="22"/>
          <w:lang w:val="en-NZ" w:eastAsia="en-US" w:bidi="ar-SA"/>
        </w:rPr>
        <w:t>please</w:t>
      </w:r>
      <w:r w:rsidRPr="6F0B9184" w:rsidR="53CC8F36">
        <w:rPr>
          <w:rFonts w:ascii="Calibri" w:hAnsi="Calibri" w:eastAsia="Calibri" w:cs="" w:asciiTheme="minorAscii" w:hAnsiTheme="minorAscii" w:cstheme="minorBidi"/>
          <w:noProof w:val="0"/>
          <w:color w:val="auto"/>
          <w:sz w:val="22"/>
          <w:szCs w:val="22"/>
          <w:lang w:val="en-NZ" w:eastAsia="en-US" w:bidi="ar-SA"/>
        </w:rPr>
        <w:t xml:space="preserve"> fill out </w:t>
      </w:r>
      <w:r w:rsidRPr="6F0B9184" w:rsidR="1BA99C52">
        <w:rPr>
          <w:rFonts w:ascii="Calibri" w:hAnsi="Calibri" w:eastAsia="Calibri" w:cs="" w:asciiTheme="minorAscii" w:hAnsiTheme="minorAscii" w:cstheme="minorBidi"/>
          <w:noProof w:val="0"/>
          <w:color w:val="auto"/>
          <w:sz w:val="22"/>
          <w:szCs w:val="22"/>
          <w:lang w:val="en-NZ" w:eastAsia="en-US" w:bidi="ar-SA"/>
        </w:rPr>
        <w:t xml:space="preserve">the </w:t>
      </w:r>
      <w:hyperlink r:id="R3dc2457e4c8643f6">
        <w:r w:rsidRPr="6F0B9184" w:rsidR="1BA99C52">
          <w:rPr>
            <w:rStyle w:val="Hyperlink"/>
            <w:rFonts w:ascii="Calibri" w:hAnsi="Calibri" w:eastAsia="Calibri" w:cs="" w:asciiTheme="minorAscii" w:hAnsiTheme="minorAscii" w:cstheme="minorBidi"/>
            <w:b w:val="1"/>
            <w:bCs w:val="1"/>
            <w:noProof w:val="0"/>
            <w:sz w:val="22"/>
            <w:szCs w:val="22"/>
            <w:lang w:val="en-NZ" w:eastAsia="en-US" w:bidi="ar-SA"/>
          </w:rPr>
          <w:t>Becoming a Mentee</w:t>
        </w:r>
      </w:hyperlink>
      <w:r w:rsidRPr="6F0B9184" w:rsidR="1BA99C52">
        <w:rPr>
          <w:rFonts w:ascii="Calibri" w:hAnsi="Calibri" w:eastAsia="Calibri" w:cs="" w:asciiTheme="minorAscii" w:hAnsiTheme="minorAscii" w:cstheme="minorBidi"/>
          <w:b w:val="0"/>
          <w:bCs w:val="0"/>
          <w:noProof w:val="0"/>
          <w:color w:val="auto"/>
          <w:sz w:val="22"/>
          <w:szCs w:val="22"/>
          <w:lang w:val="en-NZ" w:eastAsia="en-US" w:bidi="ar-SA"/>
        </w:rPr>
        <w:t xml:space="preserve"> form</w:t>
      </w:r>
      <w:r w:rsidRPr="6F0B9184" w:rsidR="2577C3CC">
        <w:rPr>
          <w:rFonts w:ascii="Calibri" w:hAnsi="Calibri" w:eastAsia="Calibri" w:cs="" w:asciiTheme="minorAscii" w:hAnsiTheme="minorAscii" w:cstheme="minorBidi"/>
          <w:noProof w:val="0"/>
          <w:color w:val="auto"/>
          <w:sz w:val="22"/>
          <w:szCs w:val="22"/>
          <w:lang w:val="en-NZ" w:eastAsia="en-US" w:bidi="ar-SA"/>
        </w:rPr>
        <w:t xml:space="preserve">, </w:t>
      </w:r>
      <w:r w:rsidRPr="6F0B9184" w:rsidR="1C2A3485">
        <w:rPr>
          <w:rFonts w:ascii="Calibri" w:hAnsi="Calibri" w:eastAsia="Calibri" w:cs="" w:asciiTheme="minorAscii" w:hAnsiTheme="minorAscii" w:cstheme="minorBidi"/>
          <w:noProof w:val="0"/>
          <w:color w:val="auto"/>
          <w:sz w:val="22"/>
          <w:szCs w:val="22"/>
          <w:lang w:val="en-NZ" w:eastAsia="en-US" w:bidi="ar-SA"/>
        </w:rPr>
        <w:t>and w</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e will </w:t>
      </w:r>
      <w:r w:rsidRPr="6F0B9184" w:rsidR="14B5DBD5">
        <w:rPr>
          <w:rFonts w:ascii="Calibri" w:hAnsi="Calibri" w:eastAsia="Calibri" w:cs="" w:asciiTheme="minorAscii" w:hAnsiTheme="minorAscii" w:cstheme="minorBidi"/>
          <w:noProof w:val="0"/>
          <w:color w:val="auto"/>
          <w:sz w:val="22"/>
          <w:szCs w:val="22"/>
          <w:lang w:val="en-NZ" w:eastAsia="en-US" w:bidi="ar-SA"/>
        </w:rPr>
        <w:t>be in touch to</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w:t>
      </w:r>
      <w:r w:rsidRPr="6F0B9184" w:rsidR="2DABC210">
        <w:rPr>
          <w:rFonts w:ascii="Calibri" w:hAnsi="Calibri" w:eastAsia="Calibri" w:cs="" w:asciiTheme="minorAscii" w:hAnsiTheme="minorAscii" w:cstheme="minorBidi"/>
          <w:noProof w:val="0"/>
          <w:color w:val="auto"/>
          <w:sz w:val="22"/>
          <w:szCs w:val="22"/>
          <w:lang w:val="en-NZ" w:eastAsia="en-US" w:bidi="ar-SA"/>
        </w:rPr>
        <w:t>fac</w:t>
      </w:r>
      <w:r w:rsidRPr="6F0B9184" w:rsidR="2DABC210">
        <w:rPr>
          <w:rFonts w:ascii="Calibri" w:hAnsi="Calibri" w:eastAsia="Calibri" w:cs="" w:asciiTheme="minorAscii" w:hAnsiTheme="minorAscii" w:cstheme="minorBidi"/>
          <w:noProof w:val="0"/>
          <w:color w:val="auto"/>
          <w:sz w:val="22"/>
          <w:szCs w:val="22"/>
          <w:lang w:val="en-NZ" w:eastAsia="en-US" w:bidi="ar-SA"/>
        </w:rPr>
        <w:t>ilitate</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th</w:t>
      </w:r>
      <w:r w:rsidRPr="6F0B9184" w:rsidR="2DABC210">
        <w:rPr>
          <w:rFonts w:ascii="Calibri" w:hAnsi="Calibri" w:eastAsia="Calibri" w:cs="" w:asciiTheme="minorAscii" w:hAnsiTheme="minorAscii" w:cstheme="minorBidi"/>
          <w:noProof w:val="0"/>
          <w:color w:val="auto"/>
          <w:sz w:val="22"/>
          <w:szCs w:val="22"/>
          <w:lang w:val="en-NZ" w:eastAsia="en-US" w:bidi="ar-SA"/>
        </w:rPr>
        <w:t>e pairing process.</w:t>
      </w:r>
      <w:r w:rsidRPr="6F0B9184" w:rsidR="3BE8A08A">
        <w:rPr>
          <w:rFonts w:ascii="Calibri" w:hAnsi="Calibri" w:eastAsia="Calibri" w:cs="" w:asciiTheme="minorAscii" w:hAnsiTheme="minorAscii" w:cstheme="minorBidi"/>
          <w:noProof w:val="0"/>
          <w:color w:val="auto"/>
          <w:sz w:val="22"/>
          <w:szCs w:val="22"/>
          <w:lang w:val="en-NZ" w:eastAsia="en-US" w:bidi="ar-SA"/>
        </w:rPr>
        <w:t xml:space="preserve"> </w:t>
      </w:r>
      <w:r w:rsidRPr="6F0B9184" w:rsidR="2DABC210">
        <w:rPr>
          <w:rFonts w:ascii="Calibri" w:hAnsi="Calibri" w:eastAsia="Calibri" w:cs="" w:asciiTheme="minorAscii" w:hAnsiTheme="minorAscii" w:cstheme="minorBidi"/>
          <w:noProof w:val="0"/>
          <w:color w:val="auto"/>
          <w:sz w:val="22"/>
          <w:szCs w:val="22"/>
          <w:lang w:val="en-NZ" w:eastAsia="en-US" w:bidi="ar-SA"/>
        </w:rPr>
        <w:t>Please note that some mentors may already</w:t>
      </w:r>
      <w:r w:rsidRPr="6F0B9184" w:rsidR="4FD8A306">
        <w:rPr>
          <w:rFonts w:ascii="Calibri" w:hAnsi="Calibri" w:eastAsia="Calibri" w:cs="" w:asciiTheme="minorAscii" w:hAnsiTheme="minorAscii" w:cstheme="minorBidi"/>
          <w:noProof w:val="0"/>
          <w:color w:val="auto"/>
          <w:sz w:val="22"/>
          <w:szCs w:val="22"/>
          <w:lang w:val="en-NZ" w:eastAsia="en-US" w:bidi="ar-SA"/>
        </w:rPr>
        <w:t xml:space="preserve"> be oversubscribed</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If your preferred mentor is unavailable, </w:t>
      </w:r>
      <w:r w:rsidRPr="6F0B9184" w:rsidR="2DABC210">
        <w:rPr>
          <w:rFonts w:ascii="Calibri" w:hAnsi="Calibri" w:eastAsia="Calibri" w:cs="" w:asciiTheme="minorAscii" w:hAnsiTheme="minorAscii" w:cstheme="minorBidi"/>
          <w:noProof w:val="0"/>
          <w:color w:val="auto"/>
          <w:sz w:val="22"/>
          <w:szCs w:val="22"/>
          <w:lang w:val="en-NZ" w:eastAsia="en-US" w:bidi="ar-SA"/>
        </w:rPr>
        <w:t>we</w:t>
      </w:r>
      <w:r w:rsidRPr="6F0B9184" w:rsidR="401329E3">
        <w:rPr>
          <w:rFonts w:ascii="Calibri" w:hAnsi="Calibri" w:eastAsia="Calibri" w:cs="" w:asciiTheme="minorAscii" w:hAnsiTheme="minorAscii" w:cstheme="minorBidi"/>
          <w:noProof w:val="0"/>
          <w:color w:val="auto"/>
          <w:sz w:val="22"/>
          <w:szCs w:val="22"/>
          <w:lang w:val="en-NZ" w:eastAsia="en-US" w:bidi="ar-SA"/>
        </w:rPr>
        <w:t xml:space="preserve"> will</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do our best to match you with your next choice based on availability</w:t>
      </w:r>
      <w:r w:rsidRPr="6F0B9184" w:rsidR="1562D8CF">
        <w:rPr>
          <w:rFonts w:ascii="Calibri" w:hAnsi="Calibri" w:eastAsia="Calibri" w:cs="" w:asciiTheme="minorAscii" w:hAnsiTheme="minorAscii" w:cstheme="minorBidi"/>
          <w:noProof w:val="0"/>
          <w:color w:val="auto"/>
          <w:sz w:val="22"/>
          <w:szCs w:val="22"/>
          <w:lang w:val="en-NZ" w:eastAsia="en-US" w:bidi="ar-SA"/>
        </w:rPr>
        <w:t>.</w:t>
      </w:r>
    </w:p>
    <w:p w:rsidR="05F1E0F6" w:rsidP="6292940B" w:rsidRDefault="05F1E0F6" w14:paraId="536D3A44" w14:textId="3147E2C4">
      <w:pPr>
        <w:spacing w:before="240" w:beforeAutospacing="off" w:after="240" w:afterAutospacing="off"/>
        <w:jc w:val="both"/>
        <w:rPr>
          <w:rFonts w:ascii="Calibri" w:hAnsi="Calibri" w:eastAsia="Calibri" w:cs="Calibri"/>
          <w:noProof w:val="0"/>
          <w:sz w:val="22"/>
          <w:szCs w:val="22"/>
          <w:lang w:val="en-NZ"/>
        </w:rPr>
      </w:pPr>
      <w:r w:rsidRPr="6F0B9184" w:rsidR="2DABC210">
        <w:rPr>
          <w:rFonts w:ascii="Calibri" w:hAnsi="Calibri" w:eastAsia="Calibri" w:cs="" w:asciiTheme="minorAscii" w:hAnsiTheme="minorAscii" w:cstheme="minorBidi"/>
          <w:noProof w:val="0"/>
          <w:color w:val="auto"/>
          <w:sz w:val="22"/>
          <w:szCs w:val="22"/>
          <w:lang w:val="en-NZ" w:eastAsia="en-US" w:bidi="ar-SA"/>
        </w:rPr>
        <w:t xml:space="preserve">If </w:t>
      </w:r>
      <w:r w:rsidRPr="6F0B9184" w:rsidR="2DABC210">
        <w:rPr>
          <w:rFonts w:ascii="Calibri" w:hAnsi="Calibri" w:eastAsia="Calibri" w:cs="" w:asciiTheme="minorAscii" w:hAnsiTheme="minorAscii" w:cstheme="minorBidi"/>
          <w:noProof w:val="0"/>
          <w:color w:val="auto"/>
          <w:sz w:val="22"/>
          <w:szCs w:val="22"/>
          <w:lang w:val="en-NZ" w:eastAsia="en-US" w:bidi="ar-SA"/>
        </w:rPr>
        <w:t>you</w:t>
      </w:r>
      <w:r w:rsidRPr="6F0B9184" w:rsidR="50E2819E">
        <w:rPr>
          <w:rFonts w:ascii="Calibri" w:hAnsi="Calibri" w:eastAsia="Calibri" w:cs="" w:asciiTheme="minorAscii" w:hAnsiTheme="minorAscii" w:cstheme="minorBidi"/>
          <w:noProof w:val="0"/>
          <w:color w:val="auto"/>
          <w:sz w:val="22"/>
          <w:szCs w:val="22"/>
          <w:lang w:val="en-NZ" w:eastAsia="en-US" w:bidi="ar-SA"/>
        </w:rPr>
        <w:t xml:space="preserve"> are</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interested in becoming a mentor, please</w:t>
      </w:r>
      <w:r w:rsidRPr="6F0B9184" w:rsidR="6D678710">
        <w:rPr>
          <w:rFonts w:ascii="Calibri" w:hAnsi="Calibri" w:eastAsia="Calibri" w:cs="" w:asciiTheme="minorAscii" w:hAnsiTheme="minorAscii" w:cstheme="minorBidi"/>
          <w:noProof w:val="0"/>
          <w:color w:val="auto"/>
          <w:sz w:val="22"/>
          <w:szCs w:val="22"/>
          <w:lang w:val="en-NZ" w:eastAsia="en-US" w:bidi="ar-SA"/>
        </w:rPr>
        <w:t xml:space="preserve"> fill out the </w:t>
      </w:r>
      <w:hyperlink r:id="Ra0be0fd772404b50">
        <w:r w:rsidRPr="6F0B9184" w:rsidR="6D678710">
          <w:rPr>
            <w:rStyle w:val="Hyperlink"/>
            <w:rFonts w:ascii="Calibri" w:hAnsi="Calibri" w:eastAsia="Calibri" w:cs="" w:asciiTheme="minorAscii" w:hAnsiTheme="minorAscii" w:cstheme="minorBidi"/>
            <w:b w:val="1"/>
            <w:bCs w:val="1"/>
            <w:noProof w:val="0"/>
            <w:sz w:val="22"/>
            <w:szCs w:val="22"/>
            <w:lang w:val="en-NZ" w:eastAsia="en-US" w:bidi="ar-SA"/>
          </w:rPr>
          <w:t>Becoming a Mentor</w:t>
        </w:r>
      </w:hyperlink>
      <w:r w:rsidRPr="6F0B9184" w:rsidR="6D678710">
        <w:rPr>
          <w:rFonts w:ascii="Calibri" w:hAnsi="Calibri" w:eastAsia="Calibri" w:cs="" w:asciiTheme="minorAscii" w:hAnsiTheme="minorAscii" w:cstheme="minorBidi"/>
          <w:b w:val="0"/>
          <w:bCs w:val="0"/>
          <w:noProof w:val="0"/>
          <w:color w:val="auto"/>
          <w:sz w:val="22"/>
          <w:szCs w:val="22"/>
          <w:lang w:val="en-NZ" w:eastAsia="en-US" w:bidi="ar-SA"/>
        </w:rPr>
        <w:t xml:space="preserve"> form</w:t>
      </w:r>
      <w:r w:rsidRPr="6F0B9184" w:rsidR="2856FA1F">
        <w:rPr>
          <w:rFonts w:ascii="Calibri" w:hAnsi="Calibri" w:eastAsia="Calibri" w:cs="" w:asciiTheme="minorAscii" w:hAnsiTheme="minorAscii" w:cstheme="minorBidi"/>
          <w:b w:val="0"/>
          <w:bCs w:val="0"/>
          <w:noProof w:val="0"/>
          <w:color w:val="auto"/>
          <w:sz w:val="22"/>
          <w:szCs w:val="22"/>
          <w:lang w:val="en-NZ" w:eastAsia="en-US" w:bidi="ar-SA"/>
        </w:rPr>
        <w:t xml:space="preserve">. </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This information will be included in the </w:t>
      </w:r>
      <w:r w:rsidRPr="6F0B9184" w:rsidR="2DABC210">
        <w:rPr>
          <w:rFonts w:ascii="Calibri" w:hAnsi="Calibri" w:eastAsia="Calibri" w:cs="" w:asciiTheme="minorAscii" w:hAnsiTheme="minorAscii" w:cstheme="minorBidi"/>
          <w:b w:val="1"/>
          <w:bCs w:val="1"/>
          <w:noProof w:val="0"/>
          <w:color w:val="auto"/>
          <w:sz w:val="22"/>
          <w:szCs w:val="22"/>
          <w:lang w:val="en-NZ" w:eastAsia="en-US" w:bidi="ar-SA"/>
        </w:rPr>
        <w:t>members-only section of the MWC website</w:t>
      </w:r>
      <w:r w:rsidRPr="6F0B9184" w:rsidR="62EC771D">
        <w:rPr>
          <w:rFonts w:ascii="Calibri" w:hAnsi="Calibri" w:eastAsia="Calibri" w:cs="" w:asciiTheme="minorAscii" w:hAnsiTheme="minorAscii" w:cstheme="minorBidi"/>
          <w:b w:val="1"/>
          <w:bCs w:val="1"/>
          <w:noProof w:val="0"/>
          <w:color w:val="auto"/>
          <w:sz w:val="22"/>
          <w:szCs w:val="22"/>
          <w:lang w:val="en-NZ" w:eastAsia="en-US" w:bidi="ar-SA"/>
        </w:rPr>
        <w:t xml:space="preserve"> under the Mentoring Scheme</w:t>
      </w:r>
      <w:r w:rsidRPr="6F0B9184" w:rsidR="2DABC210">
        <w:rPr>
          <w:rFonts w:ascii="Calibri" w:hAnsi="Calibri" w:eastAsia="Calibri" w:cs="" w:asciiTheme="minorAscii" w:hAnsiTheme="minorAscii" w:cstheme="minorBidi"/>
          <w:noProof w:val="0"/>
          <w:color w:val="auto"/>
          <w:sz w:val="22"/>
          <w:szCs w:val="22"/>
          <w:lang w:val="en-NZ" w:eastAsia="en-US" w:bidi="ar-SA"/>
        </w:rPr>
        <w:t xml:space="preserve"> to help mentees choose a mentor aligned with their needs</w:t>
      </w:r>
      <w:r w:rsidRPr="6F0B9184" w:rsidR="1127ECF2">
        <w:rPr>
          <w:rFonts w:ascii="Calibri" w:hAnsi="Calibri" w:eastAsia="Calibri" w:cs="" w:asciiTheme="minorAscii" w:hAnsiTheme="minorAscii" w:cstheme="minorBidi"/>
          <w:noProof w:val="0"/>
          <w:color w:val="auto"/>
          <w:sz w:val="22"/>
          <w:szCs w:val="22"/>
          <w:lang w:val="en-NZ" w:eastAsia="en-US" w:bidi="ar-SA"/>
        </w:rPr>
        <w:t>.</w:t>
      </w:r>
    </w:p>
    <w:p w:rsidR="05F1E0F6" w:rsidP="43067AC2" w:rsidRDefault="05F1E0F6" w14:paraId="4CBEEC61" w14:textId="6232D079">
      <w:pPr>
        <w:spacing w:before="240" w:beforeAutospacing="off" w:after="240" w:afterAutospacing="off"/>
        <w:jc w:val="both"/>
        <w:rPr>
          <w:rFonts w:ascii="Calibri" w:hAnsi="Calibri" w:eastAsia="Calibri" w:cs="" w:asciiTheme="minorAscii" w:hAnsiTheme="minorAscii" w:cstheme="minorBidi"/>
          <w:noProof w:val="0"/>
          <w:color w:val="auto"/>
          <w:sz w:val="22"/>
          <w:szCs w:val="22"/>
          <w:lang w:val="en-NZ" w:eastAsia="en-US" w:bidi="ar-SA"/>
        </w:rPr>
      </w:pPr>
      <w:r w:rsidRPr="43067AC2" w:rsidR="2DABC210">
        <w:rPr>
          <w:rFonts w:ascii="Calibri" w:hAnsi="Calibri" w:eastAsia="Calibri" w:cs="" w:asciiTheme="minorAscii" w:hAnsiTheme="minorAscii" w:cstheme="minorBidi"/>
          <w:noProof w:val="0"/>
          <w:color w:val="auto"/>
          <w:sz w:val="22"/>
          <w:szCs w:val="22"/>
          <w:lang w:val="en-NZ" w:eastAsia="en-US" w:bidi="ar-SA"/>
        </w:rPr>
        <w:t xml:space="preserve">Applications for both mentors and mentees </w:t>
      </w:r>
      <w:r w:rsidRPr="43067AC2" w:rsidR="427F9CD9">
        <w:rPr>
          <w:rFonts w:ascii="Calibri" w:hAnsi="Calibri" w:eastAsia="Calibri" w:cs="" w:asciiTheme="minorAscii" w:hAnsiTheme="minorAscii" w:cstheme="minorBidi"/>
          <w:noProof w:val="0"/>
          <w:color w:val="auto"/>
          <w:sz w:val="22"/>
          <w:szCs w:val="22"/>
          <w:lang w:val="en-NZ" w:eastAsia="en-US" w:bidi="ar-SA"/>
        </w:rPr>
        <w:t>will be</w:t>
      </w:r>
      <w:r w:rsidRPr="43067AC2" w:rsidR="2DABC210">
        <w:rPr>
          <w:rFonts w:ascii="Calibri" w:hAnsi="Calibri" w:eastAsia="Calibri" w:cs="" w:asciiTheme="minorAscii" w:hAnsiTheme="minorAscii" w:cstheme="minorBidi"/>
          <w:noProof w:val="0"/>
          <w:color w:val="auto"/>
          <w:sz w:val="22"/>
          <w:szCs w:val="22"/>
          <w:lang w:val="en-NZ" w:eastAsia="en-US" w:bidi="ar-SA"/>
        </w:rPr>
        <w:t xml:space="preserve"> accepted on a rolling basis</w:t>
      </w:r>
      <w:r w:rsidRPr="43067AC2" w:rsidR="3618B22D">
        <w:rPr>
          <w:rFonts w:ascii="Calibri" w:hAnsi="Calibri" w:eastAsia="Calibri" w:cs="" w:asciiTheme="minorAscii" w:hAnsiTheme="minorAscii" w:cstheme="minorBidi"/>
          <w:noProof w:val="0"/>
          <w:color w:val="auto"/>
          <w:sz w:val="22"/>
          <w:szCs w:val="22"/>
          <w:lang w:val="en-NZ" w:eastAsia="en-US" w:bidi="ar-SA"/>
        </w:rPr>
        <w:t>,</w:t>
      </w:r>
      <w:r w:rsidRPr="43067AC2" w:rsidR="2BDE5FBF">
        <w:rPr>
          <w:rFonts w:ascii="Calibri" w:hAnsi="Calibri" w:eastAsia="Calibri" w:cs="" w:asciiTheme="minorAscii" w:hAnsiTheme="minorAscii" w:cstheme="minorBidi"/>
          <w:noProof w:val="0"/>
          <w:color w:val="auto"/>
          <w:sz w:val="22"/>
          <w:szCs w:val="22"/>
          <w:lang w:val="en-NZ" w:eastAsia="en-US" w:bidi="ar-SA"/>
        </w:rPr>
        <w:t xml:space="preserve"> and m</w:t>
      </w:r>
      <w:r w:rsidRPr="43067AC2" w:rsidR="2DABC210">
        <w:rPr>
          <w:rFonts w:ascii="Calibri" w:hAnsi="Calibri" w:eastAsia="Calibri" w:cs="" w:asciiTheme="minorAscii" w:hAnsiTheme="minorAscii" w:cstheme="minorBidi"/>
          <w:noProof w:val="0"/>
          <w:color w:val="auto"/>
          <w:sz w:val="22"/>
          <w:szCs w:val="22"/>
          <w:lang w:val="en-NZ" w:eastAsia="en-US" w:bidi="ar-SA"/>
        </w:rPr>
        <w:t xml:space="preserve">entor-mentee pairs </w:t>
      </w:r>
      <w:r w:rsidRPr="43067AC2" w:rsidR="7A45EFE7">
        <w:rPr>
          <w:rFonts w:ascii="Calibri" w:hAnsi="Calibri" w:eastAsia="Calibri" w:cs="" w:asciiTheme="minorAscii" w:hAnsiTheme="minorAscii" w:cstheme="minorBidi"/>
          <w:noProof w:val="0"/>
          <w:color w:val="auto"/>
          <w:sz w:val="22"/>
          <w:szCs w:val="22"/>
          <w:lang w:val="en-NZ" w:eastAsia="en-US" w:bidi="ar-SA"/>
        </w:rPr>
        <w:t>will be</w:t>
      </w:r>
      <w:r w:rsidRPr="43067AC2" w:rsidR="2DABC210">
        <w:rPr>
          <w:rFonts w:ascii="Calibri" w:hAnsi="Calibri" w:eastAsia="Calibri" w:cs="" w:asciiTheme="minorAscii" w:hAnsiTheme="minorAscii" w:cstheme="minorBidi"/>
          <w:noProof w:val="0"/>
          <w:color w:val="auto"/>
          <w:sz w:val="22"/>
          <w:szCs w:val="22"/>
          <w:lang w:val="en-NZ" w:eastAsia="en-US" w:bidi="ar-SA"/>
        </w:rPr>
        <w:t xml:space="preserve"> arranged continually. </w:t>
      </w:r>
      <w:r w:rsidRPr="43067AC2" w:rsidR="530D59F2">
        <w:rPr>
          <w:rFonts w:ascii="Calibri" w:hAnsi="Calibri" w:eastAsia="Calibri" w:cs="" w:asciiTheme="minorAscii" w:hAnsiTheme="minorAscii" w:cstheme="minorBidi"/>
          <w:noProof w:val="0"/>
          <w:color w:val="auto"/>
          <w:sz w:val="22"/>
          <w:szCs w:val="22"/>
          <w:lang w:val="en-NZ" w:eastAsia="en-US" w:bidi="ar-SA"/>
        </w:rPr>
        <w:t xml:space="preserve">When </w:t>
      </w:r>
      <w:r w:rsidRPr="43067AC2" w:rsidR="530D59F2">
        <w:rPr>
          <w:rFonts w:ascii="Calibri" w:hAnsi="Calibri" w:eastAsia="Calibri" w:cs="" w:asciiTheme="minorAscii" w:hAnsiTheme="minorAscii" w:cstheme="minorBidi"/>
          <w:noProof w:val="0"/>
          <w:color w:val="auto"/>
          <w:sz w:val="22"/>
          <w:szCs w:val="22"/>
          <w:lang w:val="en-NZ" w:eastAsia="en-US" w:bidi="ar-SA"/>
        </w:rPr>
        <w:t>facilitating</w:t>
      </w:r>
      <w:r w:rsidRPr="43067AC2" w:rsidR="530D59F2">
        <w:rPr>
          <w:rFonts w:ascii="Calibri" w:hAnsi="Calibri" w:eastAsia="Calibri" w:cs="" w:asciiTheme="minorAscii" w:hAnsiTheme="minorAscii" w:cstheme="minorBidi"/>
          <w:noProof w:val="0"/>
          <w:color w:val="auto"/>
          <w:sz w:val="22"/>
          <w:szCs w:val="22"/>
          <w:lang w:val="en-NZ" w:eastAsia="en-US" w:bidi="ar-SA"/>
        </w:rPr>
        <w:t xml:space="preserve"> mentoring pairs, we will ensure mentors and mentees are matched outside their direct professional connections</w:t>
      </w:r>
      <w:r w:rsidRPr="43067AC2" w:rsidR="232A4B5F">
        <w:rPr>
          <w:rFonts w:ascii="Calibri" w:hAnsi="Calibri" w:eastAsia="Calibri" w:cs="" w:asciiTheme="minorAscii" w:hAnsiTheme="minorAscii" w:cstheme="minorBidi"/>
          <w:noProof w:val="0"/>
          <w:color w:val="auto"/>
          <w:sz w:val="22"/>
          <w:szCs w:val="22"/>
          <w:lang w:val="en-NZ" w:eastAsia="en-US" w:bidi="ar-SA"/>
        </w:rPr>
        <w:t xml:space="preserve">, </w:t>
      </w:r>
      <w:r w:rsidRPr="43067AC2" w:rsidR="530D59F2">
        <w:rPr>
          <w:rFonts w:ascii="Calibri" w:hAnsi="Calibri" w:eastAsia="Calibri" w:cs="" w:asciiTheme="minorAscii" w:hAnsiTheme="minorAscii" w:cstheme="minorBidi"/>
          <w:noProof w:val="0"/>
          <w:color w:val="auto"/>
          <w:sz w:val="22"/>
          <w:szCs w:val="22"/>
          <w:lang w:val="en-NZ" w:eastAsia="en-US" w:bidi="ar-SA"/>
        </w:rPr>
        <w:t>such as from different universities and disciplines</w:t>
      </w:r>
      <w:r w:rsidRPr="43067AC2" w:rsidR="5673D603">
        <w:rPr>
          <w:rFonts w:ascii="Calibri" w:hAnsi="Calibri" w:eastAsia="Calibri" w:cs="" w:asciiTheme="minorAscii" w:hAnsiTheme="minorAscii" w:cstheme="minorBidi"/>
          <w:noProof w:val="0"/>
          <w:color w:val="auto"/>
          <w:sz w:val="22"/>
          <w:szCs w:val="22"/>
          <w:lang w:val="en-NZ" w:eastAsia="en-US" w:bidi="ar-SA"/>
        </w:rPr>
        <w:t xml:space="preserve">, </w:t>
      </w:r>
      <w:r w:rsidRPr="43067AC2" w:rsidR="530D59F2">
        <w:rPr>
          <w:rFonts w:ascii="Calibri" w:hAnsi="Calibri" w:eastAsia="Calibri" w:cs="" w:asciiTheme="minorAscii" w:hAnsiTheme="minorAscii" w:cstheme="minorBidi"/>
          <w:noProof w:val="0"/>
          <w:color w:val="auto"/>
          <w:sz w:val="22"/>
          <w:szCs w:val="22"/>
          <w:lang w:val="en-NZ" w:eastAsia="en-US" w:bidi="ar-SA"/>
        </w:rPr>
        <w:t>to provide fresh perspectives and broaden the mentorship experience.</w:t>
      </w:r>
    </w:p>
    <w:p w:rsidR="6292940B" w:rsidRDefault="6292940B" w14:paraId="48550DB2" w14:textId="6947122D">
      <w:r>
        <w:br w:type="page"/>
      </w:r>
    </w:p>
    <w:p w:rsidRPr="002F6560" w:rsidR="00311BB1" w:rsidP="43067AC2" w:rsidRDefault="00311BB1" w14:paraId="6995C4FB" w14:textId="76703EC5">
      <w:pPr>
        <w:pStyle w:val="Heading1"/>
        <w:rPr>
          <w:noProof w:val="0"/>
          <w:lang w:val="en-NZ"/>
        </w:rPr>
      </w:pPr>
      <w:r w:rsidRPr="43067AC2" w:rsidR="15E54711">
        <w:rPr>
          <w:noProof w:val="0"/>
          <w:lang w:val="en-NZ"/>
        </w:rPr>
        <w:t xml:space="preserve">Mentorship </w:t>
      </w:r>
      <w:r w:rsidRPr="43067AC2" w:rsidR="07FF932A">
        <w:rPr>
          <w:noProof w:val="0"/>
          <w:lang w:val="en-NZ"/>
        </w:rPr>
        <w:t>Guidelines</w:t>
      </w:r>
    </w:p>
    <w:p w:rsidRPr="002F6560" w:rsidR="00311BB1" w:rsidP="6292940B" w:rsidRDefault="00311BB1" w14:paraId="5128F98B" w14:textId="423995EA">
      <w:pPr>
        <w:spacing w:before="240" w:beforeAutospacing="off" w:after="240" w:afterAutospacing="off" w:line="240" w:lineRule="auto"/>
        <w:ind/>
        <w:contextualSpacing/>
        <w:jc w:val="both"/>
        <w:rPr>
          <w:rFonts w:ascii="Calibri" w:hAnsi="Calibri" w:eastAsia="Calibri" w:cs="" w:asciiTheme="minorAscii" w:hAnsiTheme="minorAscii" w:cstheme="minorBidi"/>
          <w:noProof w:val="0"/>
          <w:color w:val="auto"/>
          <w:sz w:val="22"/>
          <w:szCs w:val="22"/>
          <w:lang w:val="en-NZ" w:eastAsia="en-US" w:bidi="ar-SA"/>
        </w:rPr>
      </w:pPr>
      <w:r w:rsidRPr="604B65EE" w:rsidR="15E54711">
        <w:rPr>
          <w:rFonts w:ascii="Calibri" w:hAnsi="Calibri" w:eastAsia="Calibri" w:cs="" w:asciiTheme="minorAscii" w:hAnsiTheme="minorAscii" w:cstheme="minorBidi"/>
          <w:noProof w:val="0"/>
          <w:color w:val="auto"/>
          <w:sz w:val="22"/>
          <w:szCs w:val="22"/>
          <w:lang w:val="en-NZ" w:eastAsia="en-US" w:bidi="ar-SA"/>
        </w:rPr>
        <w:t xml:space="preserve">Mentor–mentee pairs are encouraged to use the </w:t>
      </w:r>
      <w:r w:rsidRPr="604B65EE" w:rsidR="15E54711">
        <w:rPr>
          <w:rFonts w:ascii="Calibri" w:hAnsi="Calibri" w:eastAsia="Calibri" w:cs="" w:asciiTheme="minorAscii" w:hAnsiTheme="minorAscii" w:cstheme="minorBidi"/>
          <w:b w:val="1"/>
          <w:bCs w:val="1"/>
          <w:noProof w:val="0"/>
          <w:color w:val="auto"/>
          <w:sz w:val="22"/>
          <w:szCs w:val="22"/>
          <w:lang w:val="en-NZ" w:eastAsia="en-US" w:bidi="ar-SA"/>
        </w:rPr>
        <w:t xml:space="preserve">Mentorship </w:t>
      </w:r>
      <w:r w:rsidRPr="604B65EE" w:rsidR="16A04453">
        <w:rPr>
          <w:rFonts w:ascii="Calibri" w:hAnsi="Calibri" w:eastAsia="Calibri" w:cs="" w:asciiTheme="minorAscii" w:hAnsiTheme="minorAscii" w:cstheme="minorBidi"/>
          <w:b w:val="1"/>
          <w:bCs w:val="1"/>
          <w:noProof w:val="0"/>
          <w:color w:val="auto"/>
          <w:sz w:val="22"/>
          <w:szCs w:val="22"/>
          <w:lang w:val="en-NZ" w:eastAsia="en-US" w:bidi="ar-SA"/>
        </w:rPr>
        <w:t>Guidelines</w:t>
      </w:r>
      <w:r w:rsidRPr="604B65EE" w:rsidR="15E54711">
        <w:rPr>
          <w:rFonts w:ascii="Calibri" w:hAnsi="Calibri" w:eastAsia="Calibri" w:cs="" w:asciiTheme="minorAscii" w:hAnsiTheme="minorAscii" w:cstheme="minorBidi"/>
          <w:b w:val="1"/>
          <w:bCs w:val="1"/>
          <w:noProof w:val="0"/>
          <w:color w:val="auto"/>
          <w:sz w:val="22"/>
          <w:szCs w:val="22"/>
          <w:lang w:val="en-NZ" w:eastAsia="en-US" w:bidi="ar-SA"/>
        </w:rPr>
        <w:t xml:space="preserve"> </w:t>
      </w:r>
      <w:r w:rsidRPr="604B65EE" w:rsidR="15E54711">
        <w:rPr>
          <w:rFonts w:ascii="Calibri" w:hAnsi="Calibri" w:eastAsia="Calibri" w:cs="" w:asciiTheme="minorAscii" w:hAnsiTheme="minorAscii" w:cstheme="minorBidi"/>
          <w:b w:val="0"/>
          <w:bCs w:val="0"/>
          <w:noProof w:val="0"/>
          <w:color w:val="auto"/>
          <w:sz w:val="22"/>
          <w:szCs w:val="22"/>
          <w:lang w:val="en-NZ" w:eastAsia="en-US" w:bidi="ar-SA"/>
        </w:rPr>
        <w:t>as a guiding framework</w:t>
      </w:r>
      <w:r w:rsidRPr="604B65EE" w:rsidR="15E54711">
        <w:rPr>
          <w:rFonts w:ascii="Calibri" w:hAnsi="Calibri" w:eastAsia="Calibri" w:cs="" w:asciiTheme="minorAscii" w:hAnsiTheme="minorAscii" w:cstheme="minorBidi"/>
          <w:b w:val="0"/>
          <w:bCs w:val="0"/>
          <w:noProof w:val="0"/>
          <w:color w:val="auto"/>
          <w:sz w:val="22"/>
          <w:szCs w:val="22"/>
          <w:lang w:val="en-NZ" w:eastAsia="en-US" w:bidi="ar-SA"/>
        </w:rPr>
        <w:t>. Th</w:t>
      </w:r>
      <w:r w:rsidRPr="604B65EE" w:rsidR="01118319">
        <w:rPr>
          <w:rFonts w:ascii="Calibri" w:hAnsi="Calibri" w:eastAsia="Calibri" w:cs="" w:asciiTheme="minorAscii" w:hAnsiTheme="minorAscii" w:cstheme="minorBidi"/>
          <w:b w:val="0"/>
          <w:bCs w:val="0"/>
          <w:noProof w:val="0"/>
          <w:color w:val="auto"/>
          <w:sz w:val="22"/>
          <w:szCs w:val="22"/>
          <w:lang w:val="en-NZ" w:eastAsia="en-US" w:bidi="ar-SA"/>
        </w:rPr>
        <w:t>ese guidelines</w:t>
      </w:r>
      <w:r w:rsidRPr="604B65EE" w:rsidR="15E54711">
        <w:rPr>
          <w:rFonts w:ascii="Calibri" w:hAnsi="Calibri" w:eastAsia="Calibri" w:cs="" w:asciiTheme="minorAscii" w:hAnsiTheme="minorAscii" w:cstheme="minorBidi"/>
          <w:b w:val="0"/>
          <w:bCs w:val="0"/>
          <w:noProof w:val="0"/>
          <w:color w:val="auto"/>
          <w:sz w:val="22"/>
          <w:szCs w:val="22"/>
          <w:lang w:val="en-NZ" w:eastAsia="en-US" w:bidi="ar-SA"/>
        </w:rPr>
        <w:t xml:space="preserve"> can be completed and discussed at the start of the relationship and built upon as the mentorship progresses.</w:t>
      </w:r>
      <w:r w:rsidRPr="604B65EE" w:rsidR="15E54711">
        <w:rPr>
          <w:rFonts w:ascii="Calibri" w:hAnsi="Calibri" w:eastAsia="Calibri" w:cs="" w:asciiTheme="minorAscii" w:hAnsiTheme="minorAscii" w:cstheme="minorBidi"/>
          <w:noProof w:val="0"/>
          <w:color w:val="auto"/>
          <w:sz w:val="22"/>
          <w:szCs w:val="22"/>
          <w:lang w:val="en-NZ" w:eastAsia="en-US" w:bidi="ar-SA"/>
        </w:rPr>
        <w:t xml:space="preserve"> The</w:t>
      </w:r>
      <w:r w:rsidRPr="604B65EE" w:rsidR="4B1B55E2">
        <w:rPr>
          <w:rFonts w:ascii="Calibri" w:hAnsi="Calibri" w:eastAsia="Calibri" w:cs="" w:asciiTheme="minorAscii" w:hAnsiTheme="minorAscii" w:cstheme="minorBidi"/>
          <w:noProof w:val="0"/>
          <w:color w:val="auto"/>
          <w:sz w:val="22"/>
          <w:szCs w:val="22"/>
          <w:lang w:val="en-NZ" w:eastAsia="en-US" w:bidi="ar-SA"/>
        </w:rPr>
        <w:t xml:space="preserve">se guidelines aim </w:t>
      </w:r>
      <w:r w:rsidRPr="604B65EE" w:rsidR="15E54711">
        <w:rPr>
          <w:rFonts w:ascii="Calibri" w:hAnsi="Calibri" w:eastAsia="Calibri" w:cs="" w:asciiTheme="minorAscii" w:hAnsiTheme="minorAscii" w:cstheme="minorBidi"/>
          <w:noProof w:val="0"/>
          <w:color w:val="auto"/>
          <w:sz w:val="22"/>
          <w:szCs w:val="22"/>
          <w:lang w:val="en-NZ" w:eastAsia="en-US" w:bidi="ar-SA"/>
        </w:rPr>
        <w:t>to help mentees clarify their goals and support needs, while allowing mentors to outline the areas where they can provide guidance. Once the goals have been met, the mentor and mentee can decide whether to continue the mentorship by setting new goals</w:t>
      </w:r>
      <w:r w:rsidRPr="604B65EE" w:rsidR="62417A64">
        <w:rPr>
          <w:rFonts w:ascii="Calibri" w:hAnsi="Calibri" w:eastAsia="Calibri" w:cs="" w:asciiTheme="minorAscii" w:hAnsiTheme="minorAscii" w:cstheme="minorBidi"/>
          <w:noProof w:val="0"/>
          <w:color w:val="auto"/>
          <w:sz w:val="22"/>
          <w:szCs w:val="22"/>
          <w:lang w:val="en-NZ" w:eastAsia="en-US" w:bidi="ar-SA"/>
        </w:rPr>
        <w:t>, which may include</w:t>
      </w:r>
      <w:r w:rsidRPr="604B65EE" w:rsidR="5FB79D8B">
        <w:rPr>
          <w:rFonts w:ascii="Calibri" w:hAnsi="Calibri" w:eastAsia="Calibri" w:cs="" w:asciiTheme="minorAscii" w:hAnsiTheme="minorAscii" w:cstheme="minorBidi"/>
          <w:noProof w:val="0"/>
          <w:color w:val="auto"/>
          <w:sz w:val="22"/>
          <w:szCs w:val="22"/>
          <w:lang w:val="en-NZ" w:eastAsia="en-US" w:bidi="ar-SA"/>
        </w:rPr>
        <w:t xml:space="preserve"> updating their guidelines</w:t>
      </w:r>
      <w:r w:rsidRPr="604B65EE" w:rsidR="15E54711">
        <w:rPr>
          <w:rFonts w:ascii="Calibri" w:hAnsi="Calibri" w:eastAsia="Calibri" w:cs="" w:asciiTheme="minorAscii" w:hAnsiTheme="minorAscii" w:cstheme="minorBidi"/>
          <w:noProof w:val="0"/>
          <w:color w:val="auto"/>
          <w:sz w:val="22"/>
          <w:szCs w:val="22"/>
          <w:lang w:val="en-NZ" w:eastAsia="en-US" w:bidi="ar-SA"/>
        </w:rPr>
        <w:t>, or to conclude the relationship.</w:t>
      </w:r>
    </w:p>
    <w:p w:rsidRPr="002F6560" w:rsidR="00311BB1" w:rsidP="6292940B" w:rsidRDefault="00311BB1" w14:paraId="2BD0D528" w14:textId="74E5D049">
      <w:pPr>
        <w:pStyle w:val="Heading1"/>
        <w:rPr>
          <w:rFonts w:ascii="Calibri" w:hAnsi="Calibri" w:eastAsia="Calibri" w:cs="" w:asciiTheme="minorAscii" w:hAnsiTheme="minorAscii" w:cstheme="minorBidi"/>
          <w:b w:val="1"/>
          <w:bCs w:val="1"/>
          <w:noProof w:val="0"/>
          <w:color w:val="auto"/>
          <w:sz w:val="28"/>
          <w:szCs w:val="28"/>
          <w:lang w:val="en-NZ" w:eastAsia="en-US" w:bidi="ar-SA"/>
        </w:rPr>
      </w:pPr>
      <w:r w:rsidRPr="6292940B" w:rsidR="4BC32BA0">
        <w:rPr>
          <w:noProof w:val="0"/>
          <w:lang w:val="en-NZ"/>
        </w:rPr>
        <w:t>Being a Mentee</w:t>
      </w:r>
    </w:p>
    <w:p w:rsidR="329F8BDC" w:rsidP="6292940B" w:rsidRDefault="329F8BDC" w14:paraId="3398C253" w14:textId="11F89087">
      <w:pPr>
        <w:spacing w:before="240" w:beforeAutospacing="off" w:after="240" w:afterAutospacing="off" w:line="240" w:lineRule="auto"/>
        <w:contextualSpacing/>
        <w:jc w:val="both"/>
        <w:rPr>
          <w:rFonts w:ascii="Calibri" w:hAnsi="Calibri" w:eastAsia="Calibri" w:cs="Calibri"/>
          <w:noProof w:val="0"/>
          <w:sz w:val="22"/>
          <w:szCs w:val="22"/>
          <w:lang w:val="en-NZ"/>
        </w:rPr>
      </w:pPr>
      <w:r w:rsidRPr="43067AC2" w:rsidR="31C8D0D4">
        <w:rPr>
          <w:rFonts w:ascii="Calibri" w:hAnsi="Calibri" w:eastAsia="Calibri" w:cs="Calibri"/>
          <w:noProof w:val="0"/>
          <w:sz w:val="22"/>
          <w:szCs w:val="22"/>
          <w:lang w:val="en-NZ"/>
        </w:rPr>
        <w:t xml:space="preserve">Having a mentor outside your immediate research environment can </w:t>
      </w:r>
      <w:r w:rsidRPr="43067AC2" w:rsidR="31C8D0D4">
        <w:rPr>
          <w:rFonts w:ascii="Calibri" w:hAnsi="Calibri" w:eastAsia="Calibri" w:cs="Calibri"/>
          <w:noProof w:val="0"/>
          <w:sz w:val="22"/>
          <w:szCs w:val="22"/>
          <w:lang w:val="en-NZ"/>
        </w:rPr>
        <w:t>greatly enrich</w:t>
      </w:r>
      <w:r w:rsidRPr="43067AC2" w:rsidR="31C8D0D4">
        <w:rPr>
          <w:rFonts w:ascii="Calibri" w:hAnsi="Calibri" w:eastAsia="Calibri" w:cs="Calibri"/>
          <w:noProof w:val="0"/>
          <w:sz w:val="22"/>
          <w:szCs w:val="22"/>
          <w:lang w:val="en-NZ"/>
        </w:rPr>
        <w:t xml:space="preserve"> your personal and professional growth. An external mentor brings fresh, unbiased perspectives that can help you navigate challenges in your work or studies more effectively. </w:t>
      </w:r>
      <w:r w:rsidRPr="43067AC2" w:rsidR="34E9A2C8">
        <w:rPr>
          <w:rFonts w:ascii="Calibri" w:hAnsi="Calibri" w:eastAsia="Calibri" w:cs="Calibri"/>
          <w:noProof w:val="0"/>
          <w:sz w:val="22"/>
          <w:szCs w:val="22"/>
          <w:lang w:val="en-NZ"/>
        </w:rPr>
        <w:t xml:space="preserve">Research environments and academic cultures can vary significantly across institutions and research groups. </w:t>
      </w:r>
      <w:r w:rsidRPr="43067AC2" w:rsidR="7E6F4F18">
        <w:rPr>
          <w:rFonts w:ascii="Calibri" w:hAnsi="Calibri" w:eastAsia="Calibri" w:cs="Calibri"/>
          <w:noProof w:val="0"/>
          <w:sz w:val="22"/>
          <w:szCs w:val="22"/>
          <w:lang w:val="en-NZ"/>
        </w:rPr>
        <w:t>C</w:t>
      </w:r>
      <w:r w:rsidRPr="43067AC2" w:rsidR="34E9A2C8">
        <w:rPr>
          <w:rFonts w:ascii="Calibri" w:hAnsi="Calibri" w:eastAsia="Calibri" w:cs="Calibri"/>
          <w:noProof w:val="0"/>
          <w:sz w:val="22"/>
          <w:szCs w:val="22"/>
          <w:lang w:val="en-NZ"/>
        </w:rPr>
        <w:t>onnecting mentors and mentees from different universities and disciplines</w:t>
      </w:r>
      <w:r w:rsidRPr="43067AC2" w:rsidR="2BC86D0A">
        <w:rPr>
          <w:rFonts w:ascii="Calibri" w:hAnsi="Calibri" w:eastAsia="Calibri" w:cs="Calibri"/>
          <w:noProof w:val="0"/>
          <w:sz w:val="22"/>
          <w:szCs w:val="22"/>
          <w:lang w:val="en-NZ"/>
        </w:rPr>
        <w:t xml:space="preserve"> offers valuable exposure to diverse research practices, institutional structures, and professional development strategies. </w:t>
      </w:r>
      <w:r w:rsidRPr="43067AC2" w:rsidR="34E9A2C8">
        <w:rPr>
          <w:rFonts w:ascii="Calibri" w:hAnsi="Calibri" w:eastAsia="Calibri" w:cs="Calibri"/>
          <w:noProof w:val="0"/>
          <w:sz w:val="22"/>
          <w:szCs w:val="22"/>
          <w:lang w:val="en-NZ"/>
        </w:rPr>
        <w:t xml:space="preserve"> </w:t>
      </w:r>
      <w:r w:rsidRPr="43067AC2" w:rsidR="31C8D0D4">
        <w:rPr>
          <w:rFonts w:ascii="Calibri" w:hAnsi="Calibri" w:eastAsia="Calibri" w:cs="Calibri"/>
          <w:noProof w:val="0"/>
          <w:sz w:val="22"/>
          <w:szCs w:val="22"/>
          <w:lang w:val="en-NZ"/>
        </w:rPr>
        <w:t>It also supports the development of stronger communication skills and greater self-confidence.</w:t>
      </w:r>
    </w:p>
    <w:p w:rsidRPr="002F6560" w:rsidR="00311BB1" w:rsidP="6292940B" w:rsidRDefault="00311BB1" w14:paraId="3488E71B" w14:textId="4E18070C">
      <w:pPr>
        <w:pStyle w:val="Heading2"/>
        <w:rPr>
          <w:b w:val="1"/>
          <w:bCs w:val="1"/>
          <w:i w:val="0"/>
          <w:iCs w:val="0"/>
          <w:noProof w:val="0"/>
          <w:sz w:val="24"/>
          <w:szCs w:val="24"/>
          <w:u w:val="none"/>
          <w:lang w:val="en-NZ"/>
        </w:rPr>
      </w:pPr>
      <w:r w:rsidRPr="6292940B" w:rsidR="0C52E76A">
        <w:rPr>
          <w:noProof w:val="0"/>
          <w:lang w:val="en-NZ"/>
        </w:rPr>
        <w:t xml:space="preserve">Before the </w:t>
      </w:r>
      <w:r w:rsidRPr="6292940B" w:rsidR="41EECD54">
        <w:rPr>
          <w:noProof w:val="0"/>
          <w:lang w:val="en-NZ"/>
        </w:rPr>
        <w:t>f</w:t>
      </w:r>
      <w:r w:rsidRPr="6292940B" w:rsidR="0C52E76A">
        <w:rPr>
          <w:noProof w:val="0"/>
          <w:lang w:val="en-NZ"/>
        </w:rPr>
        <w:t xml:space="preserve">irst </w:t>
      </w:r>
      <w:r w:rsidRPr="6292940B" w:rsidR="3F1E2CEA">
        <w:rPr>
          <w:noProof w:val="0"/>
          <w:lang w:val="en-NZ"/>
        </w:rPr>
        <w:t>m</w:t>
      </w:r>
      <w:r w:rsidRPr="6292940B" w:rsidR="0C52E76A">
        <w:rPr>
          <w:noProof w:val="0"/>
          <w:lang w:val="en-NZ"/>
        </w:rPr>
        <w:t>eeting:</w:t>
      </w:r>
    </w:p>
    <w:p w:rsidRPr="002F6560" w:rsidR="00311BB1" w:rsidP="6292940B" w:rsidRDefault="00311BB1" w14:paraId="37CCD94B" w14:textId="6FBC34B9">
      <w:pPr>
        <w:pStyle w:val="Normal"/>
        <w:spacing w:before="240" w:beforeAutospacing="off" w:after="240" w:afterAutospacing="off" w:line="240" w:lineRule="auto"/>
        <w:ind w:left="0"/>
        <w:contextualSpacing/>
        <w:jc w:val="both"/>
        <w:rPr>
          <w:noProof w:val="0"/>
          <w:lang w:val="en-NZ"/>
        </w:rPr>
      </w:pPr>
      <w:r w:rsidRPr="604B65EE" w:rsidR="23A3C42B">
        <w:rPr>
          <w:noProof w:val="0"/>
          <w:lang w:val="en-NZ"/>
        </w:rPr>
        <w:t>To make the most of the mentoring relationship, it</w:t>
      </w:r>
      <w:r w:rsidRPr="604B65EE" w:rsidR="0B741F78">
        <w:rPr>
          <w:noProof w:val="0"/>
          <w:lang w:val="en-NZ"/>
        </w:rPr>
        <w:t xml:space="preserve"> is</w:t>
      </w:r>
      <w:r w:rsidRPr="604B65EE" w:rsidR="23A3C42B">
        <w:rPr>
          <w:noProof w:val="0"/>
          <w:lang w:val="en-NZ"/>
        </w:rPr>
        <w:t xml:space="preserve"> important for mentees to reflect on what they hope to achieve. Having clear goals will guide early conversations and set the foundation for a meaningful and productive partnership. The </w:t>
      </w:r>
      <w:r w:rsidRPr="604B65EE" w:rsidR="23A3C42B">
        <w:rPr>
          <w:b w:val="1"/>
          <w:bCs w:val="1"/>
          <w:noProof w:val="0"/>
          <w:lang w:val="en-NZ"/>
        </w:rPr>
        <w:t xml:space="preserve">Mentorship </w:t>
      </w:r>
      <w:r w:rsidRPr="604B65EE" w:rsidR="282935FD">
        <w:rPr>
          <w:b w:val="1"/>
          <w:bCs w:val="1"/>
          <w:noProof w:val="0"/>
          <w:lang w:val="en-NZ"/>
        </w:rPr>
        <w:t>Guidelines</w:t>
      </w:r>
      <w:r w:rsidRPr="604B65EE" w:rsidR="23A3C42B">
        <w:rPr>
          <w:noProof w:val="0"/>
          <w:lang w:val="en-NZ"/>
        </w:rPr>
        <w:t xml:space="preserve"> </w:t>
      </w:r>
      <w:r w:rsidRPr="604B65EE" w:rsidR="34D4FC14">
        <w:rPr>
          <w:noProof w:val="0"/>
          <w:lang w:val="en-NZ"/>
        </w:rPr>
        <w:t>can be used as</w:t>
      </w:r>
      <w:r w:rsidRPr="604B65EE" w:rsidR="23A3C42B">
        <w:rPr>
          <w:noProof w:val="0"/>
          <w:lang w:val="en-NZ"/>
        </w:rPr>
        <w:t xml:space="preserve"> a helpful tool to structure this process</w:t>
      </w:r>
      <w:r w:rsidRPr="604B65EE" w:rsidR="6B606DBD">
        <w:rPr>
          <w:noProof w:val="0"/>
          <w:lang w:val="en-NZ"/>
        </w:rPr>
        <w:t xml:space="preserve"> and help c</w:t>
      </w:r>
      <w:r w:rsidRPr="604B65EE" w:rsidR="23A3C42B">
        <w:rPr>
          <w:noProof w:val="0"/>
          <w:lang w:val="en-NZ"/>
        </w:rPr>
        <w:t>onsider what</w:t>
      </w:r>
      <w:r w:rsidRPr="604B65EE" w:rsidR="4F1A7AAB">
        <w:rPr>
          <w:noProof w:val="0"/>
          <w:lang w:val="en-NZ"/>
        </w:rPr>
        <w:t xml:space="preserve"> the mentee</w:t>
      </w:r>
      <w:r w:rsidRPr="604B65EE" w:rsidR="23A3C42B">
        <w:rPr>
          <w:noProof w:val="0"/>
          <w:lang w:val="en-NZ"/>
        </w:rPr>
        <w:t xml:space="preserve"> want</w:t>
      </w:r>
      <w:r w:rsidRPr="604B65EE" w:rsidR="79936D7A">
        <w:rPr>
          <w:noProof w:val="0"/>
          <w:lang w:val="en-NZ"/>
        </w:rPr>
        <w:t>s</w:t>
      </w:r>
      <w:r w:rsidRPr="604B65EE" w:rsidR="23A3C42B">
        <w:rPr>
          <w:noProof w:val="0"/>
          <w:lang w:val="en-NZ"/>
        </w:rPr>
        <w:t xml:space="preserve"> to gain from the mentoring relationship.</w:t>
      </w:r>
      <w:r w:rsidRPr="604B65EE" w:rsidR="1BDE108B">
        <w:rPr>
          <w:noProof w:val="0"/>
          <w:lang w:val="en-NZ"/>
        </w:rPr>
        <w:t xml:space="preserve"> These</w:t>
      </w:r>
      <w:r w:rsidRPr="604B65EE" w:rsidR="23A3C42B">
        <w:rPr>
          <w:noProof w:val="0"/>
          <w:lang w:val="en-NZ"/>
        </w:rPr>
        <w:t xml:space="preserve"> goals might include:</w:t>
      </w:r>
    </w:p>
    <w:p w:rsidRPr="002F6560" w:rsidR="00311BB1" w:rsidP="7FB876A1" w:rsidRDefault="00311BB1" w14:paraId="1B7BBF78" w14:textId="7BD80BB6">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Career development or progression</w:t>
      </w:r>
    </w:p>
    <w:p w:rsidRPr="002F6560" w:rsidR="00311BB1" w:rsidP="7FB876A1" w:rsidRDefault="00311BB1" w14:paraId="0BEC2D5A" w14:textId="108E8076">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Building specific skills (e.g., communication, leadership, writing)</w:t>
      </w:r>
    </w:p>
    <w:p w:rsidRPr="002F6560" w:rsidR="00311BB1" w:rsidP="7FB876A1" w:rsidRDefault="00311BB1" w14:paraId="02B68C01" w14:textId="5DA08FCD">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Expanding your professional network</w:t>
      </w:r>
    </w:p>
    <w:p w:rsidRPr="002F6560" w:rsidR="00311BB1" w:rsidP="7FB876A1" w:rsidRDefault="00311BB1" w14:paraId="3DEED643" w14:textId="2605F334">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Improving work-life integration</w:t>
      </w:r>
    </w:p>
    <w:p w:rsidRPr="002F6560" w:rsidR="00311BB1" w:rsidP="7FB876A1" w:rsidRDefault="00311BB1" w14:paraId="62CBDDF8" w14:textId="1500A417">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Gaining insight into academic career paths</w:t>
      </w:r>
    </w:p>
    <w:p w:rsidRPr="002F6560" w:rsidR="00311BB1" w:rsidP="7FB876A1" w:rsidRDefault="00311BB1" w14:paraId="5199FA8C" w14:textId="094E78ED">
      <w:pPr>
        <w:pStyle w:val="ListParagraph"/>
        <w:numPr>
          <w:ilvl w:val="0"/>
          <w:numId w:val="44"/>
        </w:numPr>
        <w:spacing w:before="240" w:beforeAutospacing="off" w:after="240" w:afterAutospacing="off" w:line="240" w:lineRule="auto"/>
        <w:ind/>
        <w:contextualSpacing/>
        <w:rPr>
          <w:noProof w:val="0"/>
          <w:sz w:val="22"/>
          <w:szCs w:val="22"/>
          <w:lang w:val="en-NZ"/>
        </w:rPr>
      </w:pPr>
      <w:r w:rsidRPr="7FB876A1" w:rsidR="0C52E76A">
        <w:rPr>
          <w:noProof w:val="0"/>
          <w:lang w:val="en-NZ"/>
        </w:rPr>
        <w:t>Increasing personal and professional satisfaction</w:t>
      </w:r>
    </w:p>
    <w:p w:rsidR="77BF796F" w:rsidP="6292940B" w:rsidRDefault="77BF796F" w14:paraId="4162E793" w14:textId="70D8AA80">
      <w:pPr>
        <w:pStyle w:val="Heading2"/>
        <w:rPr>
          <w:rFonts w:ascii="Calibri" w:hAnsi="Calibri" w:eastAsia="PMingLiU" w:cs="" w:asciiTheme="minorAscii" w:hAnsiTheme="minorAscii" w:cstheme="minorBidi"/>
          <w:b w:val="1"/>
          <w:bCs w:val="1"/>
          <w:i w:val="0"/>
          <w:iCs w:val="0"/>
          <w:noProof w:val="0"/>
          <w:color w:val="auto"/>
          <w:sz w:val="24"/>
          <w:szCs w:val="24"/>
          <w:u w:val="none"/>
          <w:lang w:val="en-NZ" w:eastAsia="en-US" w:bidi="ar-SA"/>
        </w:rPr>
      </w:pPr>
      <w:r w:rsidRPr="6292940B" w:rsidR="77BF796F">
        <w:rPr>
          <w:noProof w:val="0"/>
          <w:lang w:val="en-NZ"/>
        </w:rPr>
        <w:t xml:space="preserve">The </w:t>
      </w:r>
      <w:r w:rsidRPr="6292940B" w:rsidR="7AE21B5D">
        <w:rPr>
          <w:noProof w:val="0"/>
          <w:lang w:val="en-NZ"/>
        </w:rPr>
        <w:t>f</w:t>
      </w:r>
      <w:r w:rsidRPr="6292940B" w:rsidR="77BF796F">
        <w:rPr>
          <w:noProof w:val="0"/>
          <w:lang w:val="en-NZ"/>
        </w:rPr>
        <w:t xml:space="preserve">irst </w:t>
      </w:r>
      <w:r w:rsidRPr="6292940B" w:rsidR="5C4560E5">
        <w:rPr>
          <w:noProof w:val="0"/>
          <w:lang w:val="en-NZ"/>
        </w:rPr>
        <w:t>m</w:t>
      </w:r>
      <w:r w:rsidRPr="6292940B" w:rsidR="77BF796F">
        <w:rPr>
          <w:noProof w:val="0"/>
          <w:lang w:val="en-NZ"/>
        </w:rPr>
        <w:t>eeting</w:t>
      </w:r>
      <w:r w:rsidRPr="6292940B" w:rsidR="77BF796F">
        <w:rPr>
          <w:noProof w:val="0"/>
          <w:lang w:val="en-NZ"/>
        </w:rPr>
        <w:t>:</w:t>
      </w:r>
    </w:p>
    <w:p w:rsidR="795E5335" w:rsidP="6292940B" w:rsidRDefault="795E5335" w14:paraId="74A77D8D" w14:textId="5C621E29">
      <w:pPr>
        <w:bidi w:val="0"/>
        <w:spacing w:before="240" w:beforeAutospacing="off" w:after="240" w:afterAutospacing="off" w:line="276" w:lineRule="auto"/>
        <w:ind w:left="0" w:right="0"/>
        <w:jc w:val="both"/>
      </w:pPr>
      <w:r w:rsidRPr="43067AC2" w:rsidR="40C87C29">
        <w:rPr>
          <w:rFonts w:ascii="Calibri" w:hAnsi="Calibri" w:eastAsia="Calibri" w:cs="Calibri"/>
          <w:noProof w:val="0"/>
          <w:sz w:val="22"/>
          <w:szCs w:val="22"/>
          <w:lang w:val="en-NZ"/>
        </w:rPr>
        <w:t xml:space="preserve">During the first meeting, we recommend taking time to review the </w:t>
      </w:r>
      <w:r w:rsidRPr="43067AC2" w:rsidR="40C87C29">
        <w:rPr>
          <w:rFonts w:ascii="Calibri" w:hAnsi="Calibri" w:eastAsia="Calibri" w:cs="Calibri"/>
          <w:b w:val="1"/>
          <w:bCs w:val="1"/>
          <w:noProof w:val="0"/>
          <w:sz w:val="22"/>
          <w:szCs w:val="22"/>
          <w:lang w:val="en-NZ"/>
        </w:rPr>
        <w:t xml:space="preserve">Mentorship </w:t>
      </w:r>
      <w:r w:rsidRPr="43067AC2" w:rsidR="041F133F">
        <w:rPr>
          <w:rFonts w:ascii="Calibri" w:hAnsi="Calibri" w:eastAsia="Calibri" w:cs="Calibri"/>
          <w:b w:val="1"/>
          <w:bCs w:val="1"/>
          <w:noProof w:val="0"/>
          <w:sz w:val="22"/>
          <w:szCs w:val="22"/>
          <w:lang w:val="en-NZ"/>
        </w:rPr>
        <w:t>Guidelines</w:t>
      </w:r>
      <w:r w:rsidRPr="43067AC2" w:rsidR="40C87C29">
        <w:rPr>
          <w:rFonts w:ascii="Calibri" w:hAnsi="Calibri" w:eastAsia="Calibri" w:cs="Calibri"/>
          <w:b w:val="1"/>
          <w:bCs w:val="1"/>
          <w:noProof w:val="0"/>
          <w:sz w:val="22"/>
          <w:szCs w:val="22"/>
          <w:lang w:val="en-NZ"/>
        </w:rPr>
        <w:t xml:space="preserve"> </w:t>
      </w:r>
      <w:r w:rsidRPr="43067AC2" w:rsidR="40C87C29">
        <w:rPr>
          <w:rFonts w:ascii="Calibri" w:hAnsi="Calibri" w:eastAsia="Calibri" w:cs="Calibri"/>
          <w:noProof w:val="0"/>
          <w:sz w:val="22"/>
          <w:szCs w:val="22"/>
          <w:lang w:val="en-NZ"/>
        </w:rPr>
        <w:t>together</w:t>
      </w:r>
      <w:r w:rsidRPr="43067AC2" w:rsidR="0FB70DB6">
        <w:rPr>
          <w:rFonts w:ascii="Calibri" w:hAnsi="Calibri" w:eastAsia="Calibri" w:cs="Calibri"/>
          <w:noProof w:val="0"/>
          <w:sz w:val="22"/>
          <w:szCs w:val="22"/>
          <w:lang w:val="en-NZ"/>
        </w:rPr>
        <w:t xml:space="preserve">, </w:t>
      </w:r>
      <w:r w:rsidRPr="43067AC2" w:rsidR="40C87C29">
        <w:rPr>
          <w:rFonts w:ascii="Calibri" w:hAnsi="Calibri" w:eastAsia="Calibri" w:cs="Calibri"/>
          <w:noProof w:val="0"/>
          <w:sz w:val="22"/>
          <w:szCs w:val="22"/>
          <w:lang w:val="en-NZ"/>
        </w:rPr>
        <w:t xml:space="preserve">if you have decided to use </w:t>
      </w:r>
      <w:r w:rsidRPr="43067AC2" w:rsidR="62E41D56">
        <w:rPr>
          <w:rFonts w:ascii="Calibri" w:hAnsi="Calibri" w:eastAsia="Calibri" w:cs="Calibri"/>
          <w:noProof w:val="0"/>
          <w:sz w:val="22"/>
          <w:szCs w:val="22"/>
          <w:lang w:val="en-NZ"/>
        </w:rPr>
        <w:t xml:space="preserve">this, </w:t>
      </w:r>
      <w:r w:rsidRPr="43067AC2" w:rsidR="40C87C29">
        <w:rPr>
          <w:rFonts w:ascii="Calibri" w:hAnsi="Calibri" w:eastAsia="Calibri" w:cs="Calibri"/>
          <w:noProof w:val="0"/>
          <w:sz w:val="22"/>
          <w:szCs w:val="22"/>
          <w:lang w:val="en-NZ"/>
        </w:rPr>
        <w:t xml:space="preserve">and clarify any questions or uncertainties. </w:t>
      </w:r>
      <w:r w:rsidRPr="43067AC2" w:rsidR="40C87C29">
        <w:rPr>
          <w:rFonts w:ascii="Calibri" w:hAnsi="Calibri" w:eastAsia="Calibri" w:cs="Calibri"/>
          <w:noProof w:val="0"/>
          <w:sz w:val="22"/>
          <w:szCs w:val="22"/>
          <w:lang w:val="en-NZ"/>
        </w:rPr>
        <w:t xml:space="preserve">It is </w:t>
      </w:r>
      <w:r w:rsidRPr="43067AC2" w:rsidR="40C87C29">
        <w:rPr>
          <w:rFonts w:ascii="Calibri" w:hAnsi="Calibri" w:eastAsia="Calibri" w:cs="Calibri"/>
          <w:noProof w:val="0"/>
          <w:sz w:val="22"/>
          <w:szCs w:val="22"/>
          <w:lang w:val="en-NZ"/>
        </w:rPr>
        <w:t xml:space="preserve">also a good opportunity to </w:t>
      </w:r>
      <w:r w:rsidRPr="43067AC2" w:rsidR="40C87C29">
        <w:rPr>
          <w:rFonts w:ascii="Calibri" w:hAnsi="Calibri" w:eastAsia="Calibri" w:cs="Calibri"/>
          <w:noProof w:val="0"/>
          <w:sz w:val="22"/>
          <w:szCs w:val="22"/>
          <w:lang w:val="en-NZ"/>
        </w:rPr>
        <w:t>establish</w:t>
      </w:r>
      <w:r w:rsidRPr="43067AC2" w:rsidR="40C87C29">
        <w:rPr>
          <w:rFonts w:ascii="Calibri" w:hAnsi="Calibri" w:eastAsia="Calibri" w:cs="Calibri"/>
          <w:noProof w:val="0"/>
          <w:sz w:val="22"/>
          <w:szCs w:val="22"/>
          <w:lang w:val="en-NZ"/>
        </w:rPr>
        <w:t xml:space="preserve"> a shared understanding of confidentiality, agree on how often and through what means </w:t>
      </w:r>
      <w:r w:rsidRPr="43067AC2" w:rsidR="40C87C29">
        <w:rPr>
          <w:rFonts w:ascii="Calibri" w:hAnsi="Calibri" w:eastAsia="Calibri" w:cs="Calibri"/>
          <w:noProof w:val="0"/>
          <w:sz w:val="22"/>
          <w:szCs w:val="22"/>
          <w:lang w:val="en-NZ"/>
        </w:rPr>
        <w:t>you</w:t>
      </w:r>
      <w:r w:rsidRPr="43067AC2" w:rsidR="26C753CE">
        <w:rPr>
          <w:rFonts w:ascii="Calibri" w:hAnsi="Calibri" w:eastAsia="Calibri" w:cs="Calibri"/>
          <w:noProof w:val="0"/>
          <w:sz w:val="22"/>
          <w:szCs w:val="22"/>
          <w:lang w:val="en-NZ"/>
        </w:rPr>
        <w:t xml:space="preserve"> plan to</w:t>
      </w:r>
      <w:r w:rsidRPr="43067AC2" w:rsidR="40C87C29">
        <w:rPr>
          <w:rFonts w:ascii="Calibri" w:hAnsi="Calibri" w:eastAsia="Calibri" w:cs="Calibri"/>
          <w:noProof w:val="0"/>
          <w:sz w:val="22"/>
          <w:szCs w:val="22"/>
          <w:lang w:val="en-NZ"/>
        </w:rPr>
        <w:t xml:space="preserve"> communicate (e.g., via Zoom), and discuss how meetings will be structured.</w:t>
      </w:r>
    </w:p>
    <w:p w:rsidRPr="002F6560" w:rsidR="00311BB1" w:rsidP="6292940B" w:rsidRDefault="00311BB1" w14:paraId="331751CE" w14:textId="533FE60D">
      <w:pPr>
        <w:pStyle w:val="Heading2"/>
        <w:rPr>
          <w:b w:val="1"/>
          <w:bCs w:val="1"/>
          <w:i w:val="0"/>
          <w:iCs w:val="0"/>
          <w:noProof w:val="0"/>
          <w:sz w:val="24"/>
          <w:szCs w:val="24"/>
          <w:u w:val="none"/>
          <w:lang w:val="en-NZ"/>
        </w:rPr>
      </w:pPr>
      <w:r w:rsidRPr="6292940B" w:rsidR="6057662C">
        <w:rPr>
          <w:noProof w:val="0"/>
          <w:lang w:val="en-NZ"/>
        </w:rPr>
        <w:t xml:space="preserve">Ongoing </w:t>
      </w:r>
      <w:r w:rsidRPr="6292940B" w:rsidR="1ACE7C13">
        <w:rPr>
          <w:noProof w:val="0"/>
          <w:lang w:val="en-NZ"/>
        </w:rPr>
        <w:t>m</w:t>
      </w:r>
      <w:r w:rsidRPr="6292940B" w:rsidR="6057662C">
        <w:rPr>
          <w:noProof w:val="0"/>
          <w:lang w:val="en-NZ"/>
        </w:rPr>
        <w:t>eetings:</w:t>
      </w:r>
    </w:p>
    <w:p w:rsidRPr="002F6560" w:rsidR="00311BB1" w:rsidP="6292940B" w:rsidRDefault="00311BB1" w14:paraId="11A6F092" w14:textId="3C3895ED">
      <w:pPr>
        <w:pStyle w:val="Normal"/>
        <w:spacing w:before="240" w:beforeAutospacing="off" w:after="240" w:afterAutospacing="off" w:line="240" w:lineRule="auto"/>
        <w:ind w:left="0"/>
        <w:contextualSpacing/>
        <w:jc w:val="both"/>
        <w:rPr>
          <w:noProof w:val="0"/>
          <w:sz w:val="22"/>
          <w:szCs w:val="22"/>
          <w:lang w:val="en-NZ"/>
        </w:rPr>
      </w:pPr>
      <w:r w:rsidRPr="43067AC2" w:rsidR="20E27A61">
        <w:rPr>
          <w:noProof w:val="0"/>
          <w:lang w:val="en-NZ"/>
        </w:rPr>
        <w:t xml:space="preserve">To keep the mentoring relationship productive, mentees should take an active role in organising ongoing meetings. Start by clarifying the focus for each session and, where possible, sending an agenda in advance. Summarise progress since the last meeting, follow up on any agreed upon tasks, and use the </w:t>
      </w:r>
      <w:r w:rsidRPr="43067AC2" w:rsidR="20E27A61">
        <w:rPr>
          <w:b w:val="1"/>
          <w:bCs w:val="1"/>
          <w:noProof w:val="0"/>
          <w:lang w:val="en-NZ"/>
        </w:rPr>
        <w:t xml:space="preserve">Mentorship </w:t>
      </w:r>
      <w:r w:rsidRPr="43067AC2" w:rsidR="3F39CBD1">
        <w:rPr>
          <w:b w:val="1"/>
          <w:bCs w:val="1"/>
          <w:noProof w:val="0"/>
          <w:lang w:val="en-NZ"/>
        </w:rPr>
        <w:t>Guidelines</w:t>
      </w:r>
      <w:r w:rsidRPr="43067AC2" w:rsidR="20E27A61">
        <w:rPr>
          <w:b w:val="1"/>
          <w:bCs w:val="1"/>
          <w:noProof w:val="0"/>
          <w:lang w:val="en-NZ"/>
        </w:rPr>
        <w:t xml:space="preserve"> </w:t>
      </w:r>
      <w:r w:rsidRPr="43067AC2" w:rsidR="20E27A61">
        <w:rPr>
          <w:b w:val="0"/>
          <w:bCs w:val="0"/>
          <w:noProof w:val="0"/>
          <w:lang w:val="en-NZ"/>
        </w:rPr>
        <w:t>(if using) to guide discussion</w:t>
      </w:r>
      <w:r w:rsidRPr="43067AC2" w:rsidR="2586D8A7">
        <w:rPr>
          <w:b w:val="0"/>
          <w:bCs w:val="0"/>
          <w:noProof w:val="0"/>
          <w:lang w:val="en-NZ"/>
        </w:rPr>
        <w:t xml:space="preserve">, </w:t>
      </w:r>
      <w:r w:rsidRPr="43067AC2" w:rsidR="20E27A61">
        <w:rPr>
          <w:b w:val="0"/>
          <w:bCs w:val="0"/>
          <w:noProof w:val="0"/>
          <w:lang w:val="en-NZ"/>
        </w:rPr>
        <w:t>reviewing</w:t>
      </w:r>
      <w:r w:rsidRPr="43067AC2" w:rsidR="1FC84AF9">
        <w:rPr>
          <w:b w:val="0"/>
          <w:bCs w:val="0"/>
          <w:noProof w:val="0"/>
          <w:lang w:val="en-NZ"/>
        </w:rPr>
        <w:t xml:space="preserve"> </w:t>
      </w:r>
      <w:r w:rsidRPr="43067AC2" w:rsidR="20E27A61">
        <w:rPr>
          <w:b w:val="0"/>
          <w:bCs w:val="0"/>
          <w:noProof w:val="0"/>
          <w:lang w:val="en-NZ"/>
        </w:rPr>
        <w:t>and</w:t>
      </w:r>
      <w:r w:rsidRPr="43067AC2" w:rsidR="20E27A61">
        <w:rPr>
          <w:b w:val="0"/>
          <w:bCs w:val="0"/>
          <w:noProof w:val="0"/>
          <w:lang w:val="en-NZ"/>
        </w:rPr>
        <w:t xml:space="preserve"> updating it as needed. Keeping a record of meeting topics, key insights, and action points will also help to</w:t>
      </w:r>
      <w:r w:rsidRPr="43067AC2" w:rsidR="20E27A61">
        <w:rPr>
          <w:b w:val="1"/>
          <w:bCs w:val="1"/>
          <w:noProof w:val="0"/>
          <w:lang w:val="en-NZ"/>
        </w:rPr>
        <w:t xml:space="preserve"> </w:t>
      </w:r>
      <w:r w:rsidRPr="43067AC2" w:rsidR="20E27A61">
        <w:rPr>
          <w:noProof w:val="0"/>
          <w:lang w:val="en-NZ"/>
        </w:rPr>
        <w:t>maintain</w:t>
      </w:r>
      <w:r w:rsidRPr="43067AC2" w:rsidR="20E27A61">
        <w:rPr>
          <w:noProof w:val="0"/>
          <w:lang w:val="en-NZ"/>
        </w:rPr>
        <w:t xml:space="preserve"> organisation and accountability, and ensure the relationship </w:t>
      </w:r>
      <w:r w:rsidRPr="43067AC2" w:rsidR="20E27A61">
        <w:rPr>
          <w:noProof w:val="0"/>
          <w:lang w:val="en-NZ"/>
        </w:rPr>
        <w:t>remains</w:t>
      </w:r>
      <w:r w:rsidRPr="43067AC2" w:rsidR="20E27A61">
        <w:rPr>
          <w:noProof w:val="0"/>
          <w:lang w:val="en-NZ"/>
        </w:rPr>
        <w:t xml:space="preserve"> meaningful over time.</w:t>
      </w:r>
    </w:p>
    <w:p w:rsidRPr="002F6560" w:rsidR="00311BB1" w:rsidP="6292940B" w:rsidRDefault="00311BB1" w14:paraId="48E6ED03" w14:textId="29D0B932">
      <w:pPr>
        <w:pStyle w:val="Heading1"/>
        <w:rPr>
          <w:rFonts w:ascii="Calibri" w:hAnsi="Calibri" w:eastAsia="Calibri" w:cs="" w:asciiTheme="minorAscii" w:hAnsiTheme="minorAscii" w:cstheme="minorBidi"/>
          <w:b w:val="1"/>
          <w:bCs w:val="1"/>
          <w:noProof w:val="0"/>
          <w:color w:val="auto"/>
          <w:sz w:val="28"/>
          <w:szCs w:val="28"/>
          <w:lang w:val="en-NZ" w:eastAsia="en-US" w:bidi="ar-SA"/>
        </w:rPr>
      </w:pPr>
      <w:r w:rsidRPr="6292940B" w:rsidR="4BC32BA0">
        <w:rPr>
          <w:noProof w:val="0"/>
          <w:lang w:val="en-NZ"/>
        </w:rPr>
        <w:t>Being a Mentor</w:t>
      </w:r>
    </w:p>
    <w:p w:rsidRPr="002F6560" w:rsidR="00311BB1" w:rsidP="43067AC2" w:rsidRDefault="00311BB1" w14:paraId="1AAF30FE" w14:textId="01505587">
      <w:pPr>
        <w:spacing w:before="240" w:beforeAutospacing="off" w:after="240" w:afterAutospacing="off" w:line="240" w:lineRule="auto"/>
        <w:ind/>
        <w:contextualSpacing/>
        <w:jc w:val="both"/>
        <w:rPr>
          <w:rFonts w:ascii="Calibri" w:hAnsi="Calibri" w:eastAsia="Calibri" w:cs="" w:asciiTheme="minorAscii" w:hAnsiTheme="minorAscii" w:cstheme="minorBidi"/>
          <w:noProof w:val="0"/>
          <w:color w:val="auto"/>
          <w:sz w:val="22"/>
          <w:szCs w:val="22"/>
          <w:lang w:val="en-NZ" w:eastAsia="en-US" w:bidi="ar-SA"/>
        </w:rPr>
      </w:pPr>
      <w:r w:rsidRPr="43067AC2" w:rsidR="15E54711">
        <w:rPr>
          <w:rFonts w:ascii="Calibri" w:hAnsi="Calibri" w:eastAsia="Calibri" w:cs="" w:asciiTheme="minorAscii" w:hAnsiTheme="minorAscii" w:cstheme="minorBidi"/>
          <w:noProof w:val="0"/>
          <w:color w:val="auto"/>
          <w:sz w:val="22"/>
          <w:szCs w:val="22"/>
          <w:lang w:val="en-NZ" w:eastAsia="en-US" w:bidi="ar-SA"/>
        </w:rPr>
        <w:t xml:space="preserve">Mentoring is a powerful way to support </w:t>
      </w:r>
      <w:r w:rsidRPr="43067AC2" w:rsidR="2780F5AB">
        <w:rPr>
          <w:rFonts w:ascii="Calibri" w:hAnsi="Calibri" w:eastAsia="Calibri" w:cs="" w:asciiTheme="minorAscii" w:hAnsiTheme="minorAscii" w:cstheme="minorBidi"/>
          <w:noProof w:val="0"/>
          <w:color w:val="auto"/>
          <w:sz w:val="22"/>
          <w:szCs w:val="22"/>
          <w:lang w:val="en-NZ" w:eastAsia="en-US" w:bidi="ar-SA"/>
        </w:rPr>
        <w:t>ECR</w:t>
      </w:r>
      <w:r w:rsidRPr="43067AC2" w:rsidR="15E54711">
        <w:rPr>
          <w:rFonts w:ascii="Calibri" w:hAnsi="Calibri" w:eastAsia="Calibri" w:cs="" w:asciiTheme="minorAscii" w:hAnsiTheme="minorAscii" w:cstheme="minorBidi"/>
          <w:noProof w:val="0"/>
          <w:color w:val="auto"/>
          <w:sz w:val="22"/>
          <w:szCs w:val="22"/>
          <w:lang w:val="en-NZ" w:eastAsia="en-US" w:bidi="ar-SA"/>
        </w:rPr>
        <w:t xml:space="preserve">s as they navigate the </w:t>
      </w:r>
      <w:r w:rsidRPr="43067AC2" w:rsidR="15E54711">
        <w:rPr>
          <w:rFonts w:ascii="Calibri" w:hAnsi="Calibri" w:eastAsia="Calibri" w:cs="" w:asciiTheme="minorAscii" w:hAnsiTheme="minorAscii" w:cstheme="minorBidi"/>
          <w:noProof w:val="0"/>
          <w:color w:val="auto"/>
          <w:sz w:val="22"/>
          <w:szCs w:val="22"/>
          <w:lang w:val="en-NZ" w:eastAsia="en-US" w:bidi="ar-SA"/>
        </w:rPr>
        <w:t>initial</w:t>
      </w:r>
      <w:r w:rsidRPr="43067AC2" w:rsidR="15E54711">
        <w:rPr>
          <w:rFonts w:ascii="Calibri" w:hAnsi="Calibri" w:eastAsia="Calibri" w:cs="" w:asciiTheme="minorAscii" w:hAnsiTheme="minorAscii" w:cstheme="minorBidi"/>
          <w:noProof w:val="0"/>
          <w:color w:val="auto"/>
          <w:sz w:val="22"/>
          <w:szCs w:val="22"/>
          <w:lang w:val="en-NZ" w:eastAsia="en-US" w:bidi="ar-SA"/>
        </w:rPr>
        <w:t xml:space="preserve"> stages of their careers. It </w:t>
      </w:r>
      <w:r w:rsidRPr="43067AC2" w:rsidR="15E54711">
        <w:rPr>
          <w:rFonts w:ascii="Calibri" w:hAnsi="Calibri" w:eastAsia="Calibri" w:cs="" w:asciiTheme="minorAscii" w:hAnsiTheme="minorAscii" w:cstheme="minorBidi"/>
          <w:noProof w:val="0"/>
          <w:color w:val="auto"/>
          <w:sz w:val="22"/>
          <w:szCs w:val="22"/>
          <w:lang w:val="en-NZ" w:eastAsia="en-US" w:bidi="ar-SA"/>
        </w:rPr>
        <w:t>provides</w:t>
      </w:r>
      <w:r w:rsidRPr="43067AC2" w:rsidR="15E54711">
        <w:rPr>
          <w:rFonts w:ascii="Calibri" w:hAnsi="Calibri" w:eastAsia="Calibri" w:cs="" w:asciiTheme="minorAscii" w:hAnsiTheme="minorAscii" w:cstheme="minorBidi"/>
          <w:noProof w:val="0"/>
          <w:color w:val="auto"/>
          <w:sz w:val="22"/>
          <w:szCs w:val="22"/>
          <w:lang w:val="en-NZ" w:eastAsia="en-US" w:bidi="ar-SA"/>
        </w:rPr>
        <w:t xml:space="preserve"> valuable insight into the challenges faced at different career stages and enhances your ability to support students or colleagues within your group or department. Mentoring also helps strengthen leadership and communication skills, broadens your professional network, and offers fresh perspectives. This experience is especially valuable for those aspiring to become group leaders or managers. Additionally, the skills developed through mentoring are highly transferable across a wide range of career paths.</w:t>
      </w:r>
    </w:p>
    <w:p w:rsidR="6292940B" w:rsidP="6292940B" w:rsidRDefault="6292940B" w14:paraId="221FF7DE" w14:textId="026BC799">
      <w:pPr>
        <w:spacing w:before="240" w:beforeAutospacing="off" w:after="240" w:afterAutospacing="off" w:line="240" w:lineRule="auto"/>
        <w:contextualSpacing/>
        <w:jc w:val="both"/>
        <w:rPr>
          <w:rFonts w:ascii="Calibri" w:hAnsi="Calibri" w:eastAsia="Calibri" w:cs="" w:asciiTheme="minorAscii" w:hAnsiTheme="minorAscii" w:cstheme="minorBidi"/>
          <w:noProof w:val="0"/>
          <w:color w:val="auto"/>
          <w:sz w:val="22"/>
          <w:szCs w:val="22"/>
          <w:lang w:val="en-NZ" w:eastAsia="en-US" w:bidi="ar-SA"/>
        </w:rPr>
      </w:pPr>
    </w:p>
    <w:p w:rsidR="69CF2A6C" w:rsidP="43067AC2" w:rsidRDefault="69CF2A6C" w14:paraId="4A067982" w14:textId="23733661">
      <w:pPr>
        <w:spacing w:before="240" w:beforeAutospacing="off" w:after="240" w:afterAutospacing="off" w:line="240" w:lineRule="auto"/>
        <w:contextualSpacing/>
        <w:jc w:val="both"/>
        <w:rPr>
          <w:rFonts w:ascii="Calibri" w:hAnsi="Calibri" w:eastAsia="Calibri" w:cs="Calibri"/>
          <w:noProof w:val="0"/>
          <w:sz w:val="22"/>
          <w:szCs w:val="22"/>
          <w:lang w:val="en-NZ"/>
        </w:rPr>
      </w:pPr>
      <w:r w:rsidRPr="43067AC2" w:rsidR="07AAFA0E">
        <w:rPr>
          <w:rFonts w:ascii="Calibri" w:hAnsi="Calibri" w:eastAsia="Calibri" w:cs="Calibri"/>
          <w:noProof w:val="0"/>
          <w:sz w:val="22"/>
          <w:szCs w:val="22"/>
          <w:lang w:val="en-NZ"/>
        </w:rPr>
        <w:t xml:space="preserve">The role of the mentor is guided by the mentee’s goals and can be outlined and agreed upon in the </w:t>
      </w:r>
      <w:r w:rsidRPr="43067AC2" w:rsidR="07AAFA0E">
        <w:rPr>
          <w:rFonts w:ascii="Calibri" w:hAnsi="Calibri" w:eastAsia="Calibri" w:cs="Calibri"/>
          <w:b w:val="1"/>
          <w:bCs w:val="1"/>
          <w:noProof w:val="0"/>
          <w:sz w:val="22"/>
          <w:szCs w:val="22"/>
          <w:lang w:val="en-NZ"/>
        </w:rPr>
        <w:t xml:space="preserve">Mentorship </w:t>
      </w:r>
      <w:r w:rsidRPr="43067AC2" w:rsidR="17D82B1B">
        <w:rPr>
          <w:rFonts w:ascii="Calibri" w:hAnsi="Calibri" w:eastAsia="Calibri" w:cs="Calibri"/>
          <w:b w:val="1"/>
          <w:bCs w:val="1"/>
          <w:noProof w:val="0"/>
          <w:sz w:val="22"/>
          <w:szCs w:val="22"/>
          <w:lang w:val="en-NZ"/>
        </w:rPr>
        <w:t>Guidelines</w:t>
      </w:r>
      <w:r w:rsidRPr="43067AC2" w:rsidR="07AAFA0E">
        <w:rPr>
          <w:rFonts w:ascii="Calibri" w:hAnsi="Calibri" w:eastAsia="Calibri" w:cs="Calibri"/>
          <w:noProof w:val="0"/>
          <w:sz w:val="22"/>
          <w:szCs w:val="22"/>
          <w:lang w:val="en-NZ"/>
        </w:rPr>
        <w:t>. While the relationship is mentee-driven, mentors are encouraged to take a proactive approach</w:t>
      </w:r>
      <w:r w:rsidRPr="43067AC2" w:rsidR="49A0424E">
        <w:rPr>
          <w:rFonts w:ascii="Calibri" w:hAnsi="Calibri" w:eastAsia="Calibri" w:cs="Calibri"/>
          <w:noProof w:val="0"/>
          <w:sz w:val="22"/>
          <w:szCs w:val="22"/>
          <w:lang w:val="en-NZ"/>
        </w:rPr>
        <w:t xml:space="preserve">, </w:t>
      </w:r>
      <w:r w:rsidRPr="43067AC2" w:rsidR="07AAFA0E">
        <w:rPr>
          <w:rFonts w:ascii="Calibri" w:hAnsi="Calibri" w:eastAsia="Calibri" w:cs="Calibri"/>
          <w:noProof w:val="0"/>
          <w:sz w:val="22"/>
          <w:szCs w:val="22"/>
          <w:lang w:val="en-NZ"/>
        </w:rPr>
        <w:t>particularly when challenges arise</w:t>
      </w:r>
      <w:r w:rsidRPr="43067AC2" w:rsidR="5495B755">
        <w:rPr>
          <w:rFonts w:ascii="Calibri" w:hAnsi="Calibri" w:eastAsia="Calibri" w:cs="Calibri"/>
          <w:noProof w:val="0"/>
          <w:sz w:val="22"/>
          <w:szCs w:val="22"/>
          <w:lang w:val="en-NZ"/>
        </w:rPr>
        <w:t xml:space="preserve">, </w:t>
      </w:r>
      <w:r w:rsidRPr="43067AC2" w:rsidR="07AAFA0E">
        <w:rPr>
          <w:rFonts w:ascii="Calibri" w:hAnsi="Calibri" w:eastAsia="Calibri" w:cs="Calibri"/>
          <w:noProof w:val="0"/>
          <w:sz w:val="22"/>
          <w:szCs w:val="22"/>
          <w:lang w:val="en-NZ"/>
        </w:rPr>
        <w:t xml:space="preserve">and to regularly assess the effectiveness of the mentoring relationship. </w:t>
      </w:r>
    </w:p>
    <w:p w:rsidR="6292940B" w:rsidP="6292940B" w:rsidRDefault="6292940B" w14:paraId="6091FAE5" w14:textId="74D50827">
      <w:pPr>
        <w:spacing w:before="240" w:beforeAutospacing="off" w:after="240" w:afterAutospacing="off" w:line="240" w:lineRule="auto"/>
        <w:contextualSpacing/>
        <w:jc w:val="both"/>
        <w:rPr>
          <w:rFonts w:ascii="Calibri" w:hAnsi="Calibri" w:eastAsia="Calibri" w:cs="Calibri"/>
          <w:noProof w:val="0"/>
          <w:sz w:val="22"/>
          <w:szCs w:val="22"/>
          <w:lang w:val="en-NZ"/>
        </w:rPr>
      </w:pPr>
    </w:p>
    <w:p w:rsidR="69CF2A6C" w:rsidP="6292940B" w:rsidRDefault="69CF2A6C" w14:paraId="7BDCBA8E" w14:textId="7F63E798">
      <w:pPr>
        <w:spacing w:before="240" w:beforeAutospacing="off" w:after="240" w:afterAutospacing="off" w:line="240" w:lineRule="auto"/>
        <w:contextualSpacing/>
        <w:jc w:val="both"/>
      </w:pPr>
      <w:r w:rsidRPr="43067AC2" w:rsidR="07AAFA0E">
        <w:rPr>
          <w:rFonts w:ascii="Calibri" w:hAnsi="Calibri" w:eastAsia="Calibri" w:cs="Calibri"/>
          <w:noProof w:val="0"/>
          <w:sz w:val="22"/>
          <w:szCs w:val="22"/>
          <w:lang w:val="en-NZ"/>
        </w:rPr>
        <w:t xml:space="preserve">An effective mentor fosters a constructive and supportive environment, is genuinely invested in their mentee’s growth, and approaches conversations with openness and without judgment. They </w:t>
      </w:r>
      <w:r w:rsidRPr="43067AC2" w:rsidR="07AAFA0E">
        <w:rPr>
          <w:rFonts w:ascii="Calibri" w:hAnsi="Calibri" w:eastAsia="Calibri" w:cs="Calibri"/>
          <w:noProof w:val="0"/>
          <w:sz w:val="22"/>
          <w:szCs w:val="22"/>
          <w:lang w:val="en-NZ"/>
        </w:rPr>
        <w:t>make time</w:t>
      </w:r>
      <w:r w:rsidRPr="43067AC2" w:rsidR="07AAFA0E">
        <w:rPr>
          <w:rFonts w:ascii="Calibri" w:hAnsi="Calibri" w:eastAsia="Calibri" w:cs="Calibri"/>
          <w:noProof w:val="0"/>
          <w:sz w:val="22"/>
          <w:szCs w:val="22"/>
          <w:lang w:val="en-NZ"/>
        </w:rPr>
        <w:t xml:space="preserve"> for mentoring activities, are committed to their ongoing learning and development, and willingly share their professional knowledge, experience, and </w:t>
      </w:r>
      <w:r w:rsidRPr="43067AC2" w:rsidR="07AAFA0E">
        <w:rPr>
          <w:rFonts w:ascii="Calibri" w:hAnsi="Calibri" w:eastAsia="Calibri" w:cs="Calibri"/>
          <w:noProof w:val="0"/>
          <w:sz w:val="22"/>
          <w:szCs w:val="22"/>
          <w:lang w:val="en-NZ"/>
        </w:rPr>
        <w:t>expertise</w:t>
      </w:r>
      <w:r w:rsidRPr="43067AC2" w:rsidR="07AAFA0E">
        <w:rPr>
          <w:rFonts w:ascii="Calibri" w:hAnsi="Calibri" w:eastAsia="Calibri" w:cs="Calibri"/>
          <w:noProof w:val="0"/>
          <w:sz w:val="22"/>
          <w:szCs w:val="22"/>
          <w:lang w:val="en-NZ"/>
        </w:rPr>
        <w:t>. At the same time, good mentors are aware of their limits and communicate these clearly, helping to build a relationship based on mutual respect and realistic expectations.</w:t>
      </w:r>
    </w:p>
    <w:p w:rsidR="6292940B" w:rsidP="6292940B" w:rsidRDefault="6292940B" w14:paraId="3E539A8C" w14:textId="5B7E60E6">
      <w:pPr>
        <w:spacing w:before="240" w:beforeAutospacing="off" w:after="240" w:afterAutospacing="off" w:line="240" w:lineRule="auto"/>
        <w:contextualSpacing/>
        <w:jc w:val="both"/>
        <w:rPr>
          <w:rFonts w:ascii="Calibri" w:hAnsi="Calibri" w:eastAsia="Calibri" w:cs="" w:asciiTheme="minorAscii" w:hAnsiTheme="minorAscii" w:cstheme="minorBidi"/>
          <w:noProof w:val="0"/>
          <w:color w:val="auto"/>
          <w:sz w:val="22"/>
          <w:szCs w:val="22"/>
          <w:lang w:val="en-NZ" w:eastAsia="en-US" w:bidi="ar-SA"/>
        </w:rPr>
      </w:pPr>
    </w:p>
    <w:p w:rsidRPr="002F6560" w:rsidR="00311BB1" w:rsidP="2B7B0163" w:rsidRDefault="00311BB1" w14:paraId="1762E327" w14:textId="1A61FF9D">
      <w:pPr>
        <w:spacing w:before="240" w:beforeAutospacing="off" w:after="240" w:afterAutospacing="off" w:line="240" w:lineRule="auto"/>
        <w:ind/>
        <w:contextualSpacing/>
        <w:jc w:val="both"/>
        <w:rPr>
          <w:rFonts w:ascii="Calibri" w:hAnsi="Calibri" w:eastAsia="Calibri" w:cs="" w:asciiTheme="minorAscii" w:hAnsiTheme="minorAscii" w:cstheme="minorBidi"/>
          <w:noProof w:val="0"/>
          <w:color w:val="auto"/>
          <w:sz w:val="22"/>
          <w:szCs w:val="22"/>
          <w:lang w:val="en-NZ" w:eastAsia="en-US" w:bidi="ar-SA"/>
        </w:rPr>
      </w:pPr>
      <w:r w:rsidRPr="6F0B9184" w:rsidR="4BC32BA0">
        <w:rPr>
          <w:rFonts w:ascii="Calibri" w:hAnsi="Calibri" w:eastAsia="Calibri" w:cs="" w:asciiTheme="minorAscii" w:hAnsiTheme="minorAscii" w:cstheme="minorBidi"/>
          <w:noProof w:val="0"/>
          <w:color w:val="auto"/>
          <w:sz w:val="22"/>
          <w:szCs w:val="22"/>
          <w:lang w:val="en-NZ" w:eastAsia="en-US" w:bidi="ar-SA"/>
        </w:rPr>
        <w:t xml:space="preserve">David Clutterbuck, a leading researcher in mentoring, has </w:t>
      </w:r>
      <w:r w:rsidRPr="6F0B9184" w:rsidR="4BC32BA0">
        <w:rPr>
          <w:rFonts w:ascii="Calibri" w:hAnsi="Calibri" w:eastAsia="Calibri" w:cs="" w:asciiTheme="minorAscii" w:hAnsiTheme="minorAscii" w:cstheme="minorBidi"/>
          <w:noProof w:val="0"/>
          <w:color w:val="auto"/>
          <w:sz w:val="22"/>
          <w:szCs w:val="22"/>
          <w:lang w:val="en-NZ" w:eastAsia="en-US" w:bidi="ar-SA"/>
        </w:rPr>
        <w:t>identified</w:t>
      </w:r>
      <w:r w:rsidRPr="6F0B9184" w:rsidR="4BC32BA0">
        <w:rPr>
          <w:rFonts w:ascii="Calibri" w:hAnsi="Calibri" w:eastAsia="Calibri" w:cs="" w:asciiTheme="minorAscii" w:hAnsiTheme="minorAscii" w:cstheme="minorBidi"/>
          <w:noProof w:val="0"/>
          <w:color w:val="auto"/>
          <w:sz w:val="22"/>
          <w:szCs w:val="22"/>
          <w:lang w:val="en-NZ" w:eastAsia="en-US" w:bidi="ar-SA"/>
        </w:rPr>
        <w:t xml:space="preserve"> several practices that mentees associate with effective mentorship:</w:t>
      </w:r>
    </w:p>
    <w:p w:rsidRPr="002F6560" w:rsidR="00311BB1" w:rsidP="7FB876A1" w:rsidRDefault="00311BB1" w14:paraId="0D56A21F" w14:textId="752DB600">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Reinforce rapport at the start of each meeting to build trust and continuity</w:t>
      </w:r>
    </w:p>
    <w:p w:rsidRPr="002F6560" w:rsidR="00311BB1" w:rsidP="7FB876A1" w:rsidRDefault="00311BB1" w14:paraId="0FC1AD97" w14:textId="119E49EA">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 xml:space="preserve">Hold back from sharing </w:t>
      </w:r>
      <w:r w:rsidRPr="7FB876A1" w:rsidR="4BC32BA0">
        <w:rPr>
          <w:rFonts w:ascii="Calibri" w:hAnsi="Calibri" w:eastAsia="Calibri" w:cs="Calibri" w:asciiTheme="minorAscii" w:hAnsiTheme="minorAscii" w:cstheme="minorBidi"/>
          <w:noProof w:val="0"/>
          <w:color w:val="auto"/>
          <w:sz w:val="22"/>
          <w:szCs w:val="22"/>
          <w:lang w:val="en-NZ" w:eastAsia="en-US" w:bidi="ar-SA"/>
        </w:rPr>
        <w:t>personal experiences</w:t>
      </w:r>
      <w:r w:rsidRPr="7FB876A1" w:rsidR="4BC32BA0">
        <w:rPr>
          <w:rFonts w:ascii="Calibri" w:hAnsi="Calibri" w:eastAsia="Calibri" w:cs="Calibri" w:asciiTheme="minorAscii" w:hAnsiTheme="minorAscii" w:cstheme="minorBidi"/>
          <w:noProof w:val="0"/>
          <w:color w:val="auto"/>
          <w:sz w:val="22"/>
          <w:szCs w:val="22"/>
          <w:lang w:val="en-NZ" w:eastAsia="en-US" w:bidi="ar-SA"/>
        </w:rPr>
        <w:t xml:space="preserve"> until the mentee has fully explored their own thoughts and challenges</w:t>
      </w:r>
    </w:p>
    <w:p w:rsidRPr="002F6560" w:rsidR="00311BB1" w:rsidP="7FB876A1" w:rsidRDefault="00311BB1" w14:paraId="0CE64E3C" w14:textId="393DD7B8">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Use insightful, probing questions to help the mentee reflect more deeply</w:t>
      </w:r>
    </w:p>
    <w:p w:rsidRPr="002F6560" w:rsidR="00311BB1" w:rsidP="7FB876A1" w:rsidRDefault="00311BB1" w14:paraId="6B5B2F8C" w14:textId="330FD788">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Summarise key points during the conversation and encourage the mentee to summarise at the end</w:t>
      </w:r>
    </w:p>
    <w:p w:rsidRPr="002F6560" w:rsidR="00311BB1" w:rsidP="7FB876A1" w:rsidRDefault="00311BB1" w14:paraId="24EA0786" w14:textId="5CF51B50">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Balance support and challenge, offering encouragement when appropriate</w:t>
      </w:r>
    </w:p>
    <w:p w:rsidRPr="002F6560" w:rsidR="00311BB1" w:rsidP="7FB876A1" w:rsidRDefault="00311BB1" w14:paraId="3D86ED7A" w14:textId="2904A3B3">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Speak less than 20 % of the time, using silence effectively to allow space for reflection</w:t>
      </w:r>
    </w:p>
    <w:p w:rsidRPr="002F6560" w:rsidR="00311BB1" w:rsidP="7FB876A1" w:rsidRDefault="00311BB1" w14:paraId="5AC09E5B" w14:textId="298E7414">
      <w:pPr>
        <w:pStyle w:val="ListParagraph"/>
        <w:numPr>
          <w:ilvl w:val="0"/>
          <w:numId w:val="45"/>
        </w:numPr>
        <w:spacing w:before="240" w:beforeAutospacing="off" w:after="240" w:afterAutospacing="off" w:line="240" w:lineRule="auto"/>
        <w:ind/>
        <w:contextualSpacing/>
        <w:jc w:val="both"/>
        <w:rPr>
          <w:rFonts w:ascii="Calibri" w:hAnsi="Calibri" w:eastAsia="Calibri" w:cs="Calibri" w:asciiTheme="minorAscii" w:hAnsiTheme="minorAscii" w:cstheme="minorBidi"/>
          <w:noProof w:val="0"/>
          <w:color w:val="auto"/>
          <w:sz w:val="22"/>
          <w:szCs w:val="22"/>
          <w:lang w:val="en-NZ" w:eastAsia="en-US" w:bidi="ar-SA"/>
        </w:rPr>
      </w:pPr>
      <w:r w:rsidRPr="7FB876A1" w:rsidR="4BC32BA0">
        <w:rPr>
          <w:rFonts w:ascii="Calibri" w:hAnsi="Calibri" w:eastAsia="Calibri" w:cs="Calibri" w:asciiTheme="minorAscii" w:hAnsiTheme="minorAscii" w:cstheme="minorBidi"/>
          <w:noProof w:val="0"/>
          <w:color w:val="auto"/>
          <w:sz w:val="22"/>
          <w:szCs w:val="22"/>
          <w:lang w:val="en-NZ" w:eastAsia="en-US" w:bidi="ar-SA"/>
        </w:rPr>
        <w:t xml:space="preserve">Offer advice only when it is </w:t>
      </w:r>
      <w:r w:rsidRPr="7FB876A1" w:rsidR="4BC32BA0">
        <w:rPr>
          <w:rFonts w:ascii="Calibri" w:hAnsi="Calibri" w:eastAsia="Calibri" w:cs="Calibri" w:asciiTheme="minorAscii" w:hAnsiTheme="minorAscii" w:cstheme="minorBidi"/>
          <w:noProof w:val="0"/>
          <w:color w:val="auto"/>
          <w:sz w:val="22"/>
          <w:szCs w:val="22"/>
          <w:lang w:val="en-NZ" w:eastAsia="en-US" w:bidi="ar-SA"/>
        </w:rPr>
        <w:t>requested</w:t>
      </w:r>
      <w:r w:rsidRPr="7FB876A1" w:rsidR="4BC32BA0">
        <w:rPr>
          <w:rFonts w:ascii="Calibri" w:hAnsi="Calibri" w:eastAsia="Calibri" w:cs="Calibri" w:asciiTheme="minorAscii" w:hAnsiTheme="minorAscii" w:cstheme="minorBidi"/>
          <w:noProof w:val="0"/>
          <w:color w:val="auto"/>
          <w:sz w:val="22"/>
          <w:szCs w:val="22"/>
          <w:lang w:val="en-NZ" w:eastAsia="en-US" w:bidi="ar-SA"/>
        </w:rPr>
        <w:t>, ensuring it is considered and relevant</w:t>
      </w:r>
    </w:p>
    <w:p w:rsidRPr="002F6560" w:rsidR="00311BB1" w:rsidP="7FB876A1" w:rsidRDefault="00311BB1" w14:paraId="7FFE323F" w14:textId="103B378C">
      <w:pPr>
        <w:pStyle w:val="ListParagraph"/>
        <w:numPr>
          <w:ilvl w:val="0"/>
          <w:numId w:val="42"/>
        </w:numPr>
        <w:spacing w:before="240" w:beforeAutospacing="off" w:after="240" w:afterAutospacing="off" w:line="240" w:lineRule="auto"/>
        <w:ind/>
        <w:contextualSpacing/>
        <w:jc w:val="both"/>
        <w:rPr>
          <w:rFonts w:ascii="Calibri" w:hAnsi="Calibri" w:eastAsia="Calibri" w:cs="Calibri"/>
          <w:noProof w:val="0"/>
          <w:sz w:val="22"/>
          <w:szCs w:val="22"/>
          <w:lang w:val="en-NZ"/>
        </w:rPr>
      </w:pPr>
      <w:r w:rsidRPr="7FB876A1" w:rsidR="5CABF092">
        <w:rPr>
          <w:rFonts w:ascii="Calibri" w:hAnsi="Calibri" w:eastAsia="Calibri" w:cs="Calibri"/>
          <w:noProof w:val="0"/>
          <w:sz w:val="22"/>
          <w:szCs w:val="22"/>
          <w:lang w:val="en-NZ"/>
        </w:rPr>
        <w:t>Ask thoughtful questions</w:t>
      </w:r>
    </w:p>
    <w:p w:rsidRPr="002F6560" w:rsidR="00311BB1" w:rsidP="7FB876A1" w:rsidRDefault="00311BB1" w14:paraId="3CBFEBC6" w14:textId="460CEDC9">
      <w:pPr>
        <w:pStyle w:val="ListParagraph"/>
        <w:numPr>
          <w:ilvl w:val="0"/>
          <w:numId w:val="42"/>
        </w:numPr>
        <w:spacing w:before="240" w:beforeAutospacing="off" w:after="240" w:afterAutospacing="off" w:line="240" w:lineRule="auto"/>
        <w:ind/>
        <w:contextualSpacing/>
        <w:jc w:val="both"/>
        <w:rPr>
          <w:rFonts w:ascii="Calibri" w:hAnsi="Calibri" w:eastAsia="Calibri" w:cs="Calibri"/>
          <w:noProof w:val="0"/>
          <w:sz w:val="22"/>
          <w:szCs w:val="22"/>
          <w:lang w:val="en-NZ"/>
        </w:rPr>
      </w:pPr>
      <w:r w:rsidRPr="7FB876A1" w:rsidR="5CABF092">
        <w:rPr>
          <w:rFonts w:ascii="Calibri" w:hAnsi="Calibri" w:eastAsia="Calibri" w:cs="Calibri"/>
          <w:noProof w:val="0"/>
          <w:sz w:val="22"/>
          <w:szCs w:val="22"/>
          <w:lang w:val="en-NZ"/>
        </w:rPr>
        <w:t>Create space for reflection</w:t>
      </w:r>
    </w:p>
    <w:p w:rsidR="5CABF092" w:rsidP="6292940B" w:rsidRDefault="5CABF092" w14:paraId="4ABEE87E" w14:textId="646F7CE3">
      <w:pPr>
        <w:pStyle w:val="ListParagraph"/>
        <w:numPr>
          <w:ilvl w:val="0"/>
          <w:numId w:val="42"/>
        </w:numPr>
        <w:spacing w:before="240" w:beforeAutospacing="off" w:after="240" w:afterAutospacing="off" w:line="240" w:lineRule="auto"/>
        <w:contextualSpacing/>
        <w:jc w:val="both"/>
        <w:rPr>
          <w:rFonts w:ascii="Calibri" w:hAnsi="Calibri" w:eastAsia="Calibri" w:cs="Calibri"/>
          <w:noProof w:val="0"/>
          <w:sz w:val="22"/>
          <w:szCs w:val="22"/>
          <w:lang w:val="en-NZ"/>
        </w:rPr>
      </w:pPr>
      <w:r w:rsidRPr="6292940B" w:rsidR="5CABF092">
        <w:rPr>
          <w:rFonts w:ascii="Calibri" w:hAnsi="Calibri" w:eastAsia="Calibri" w:cs="Calibri"/>
          <w:noProof w:val="0"/>
          <w:sz w:val="22"/>
          <w:szCs w:val="22"/>
          <w:lang w:val="en-NZ"/>
        </w:rPr>
        <w:t>Support mentee ownership of the relationship</w:t>
      </w:r>
    </w:p>
    <w:p w:rsidR="1FE9F42B" w:rsidP="6292940B" w:rsidRDefault="1FE9F42B" w14:paraId="146AA37E" w14:textId="24A45750">
      <w:pPr>
        <w:pStyle w:val="Heading2"/>
        <w:rPr>
          <w:b w:val="1"/>
          <w:bCs w:val="1"/>
          <w:noProof w:val="0"/>
          <w:sz w:val="24"/>
          <w:szCs w:val="24"/>
          <w:u w:val="none"/>
          <w:lang w:val="en-NZ"/>
        </w:rPr>
      </w:pPr>
      <w:r w:rsidRPr="6292940B" w:rsidR="1FE9F42B">
        <w:rPr>
          <w:noProof w:val="0"/>
          <w:lang w:val="en-NZ"/>
        </w:rPr>
        <w:t xml:space="preserve">Before the </w:t>
      </w:r>
      <w:r w:rsidRPr="6292940B" w:rsidR="77F03B0B">
        <w:rPr>
          <w:noProof w:val="0"/>
          <w:lang w:val="en-NZ"/>
        </w:rPr>
        <w:t>f</w:t>
      </w:r>
      <w:r w:rsidRPr="6292940B" w:rsidR="1FE9F42B">
        <w:rPr>
          <w:noProof w:val="0"/>
          <w:lang w:val="en-NZ"/>
        </w:rPr>
        <w:t xml:space="preserve">irst </w:t>
      </w:r>
      <w:r w:rsidRPr="6292940B" w:rsidR="7C4E7B03">
        <w:rPr>
          <w:noProof w:val="0"/>
          <w:lang w:val="en-NZ"/>
        </w:rPr>
        <w:t>m</w:t>
      </w:r>
      <w:r w:rsidRPr="6292940B" w:rsidR="1FE9F42B">
        <w:rPr>
          <w:noProof w:val="0"/>
          <w:lang w:val="en-NZ"/>
        </w:rPr>
        <w:t>eeting</w:t>
      </w:r>
      <w:r w:rsidRPr="6292940B" w:rsidR="28A37932">
        <w:rPr>
          <w:noProof w:val="0"/>
          <w:lang w:val="en-NZ"/>
        </w:rPr>
        <w:t>:</w:t>
      </w:r>
    </w:p>
    <w:p w:rsidR="6292940B" w:rsidP="6292940B" w:rsidRDefault="6292940B" w14:paraId="67DEEEE8" w14:textId="4FF6B70A">
      <w:pPr>
        <w:pStyle w:val="Normal"/>
        <w:rPr>
          <w:noProof w:val="0"/>
          <w:lang w:val="en-NZ"/>
        </w:rPr>
      </w:pPr>
    </w:p>
    <w:p w:rsidRPr="002F6560" w:rsidR="00311BB1" w:rsidP="6292940B" w:rsidRDefault="00311BB1" w14:paraId="12FD56A8" w14:textId="28432B2D">
      <w:pPr>
        <w:spacing w:before="240" w:beforeAutospacing="off" w:after="240" w:afterAutospacing="off" w:line="240" w:lineRule="auto"/>
        <w:ind/>
        <w:contextualSpacing/>
        <w:jc w:val="both"/>
        <w:rPr>
          <w:rFonts w:ascii="Calibri" w:hAnsi="Calibri" w:eastAsia="Calibri" w:cs="" w:asciiTheme="minorAscii" w:hAnsiTheme="minorAscii" w:cstheme="minorBidi"/>
          <w:noProof w:val="0"/>
          <w:color w:val="auto"/>
          <w:sz w:val="22"/>
          <w:szCs w:val="22"/>
          <w:lang w:val="en-NZ" w:eastAsia="en-US" w:bidi="ar-SA"/>
        </w:rPr>
      </w:pPr>
      <w:r w:rsidRPr="43067AC2" w:rsidR="2A8F58C7">
        <w:rPr>
          <w:rFonts w:ascii="Calibri" w:hAnsi="Calibri" w:eastAsia="Calibri" w:cs="" w:asciiTheme="minorAscii" w:hAnsiTheme="minorAscii" w:cstheme="minorBidi"/>
          <w:noProof w:val="0"/>
          <w:color w:val="auto"/>
          <w:sz w:val="22"/>
          <w:szCs w:val="22"/>
          <w:lang w:val="en-NZ" w:eastAsia="en-US" w:bidi="ar-SA"/>
        </w:rPr>
        <w:t>Before the first meeting, review any information the mentee has shared about their goals and priorities. Reflect on how you can best support their career development, skill-building, and professional growth. Familiari</w:t>
      </w:r>
      <w:r w:rsidRPr="43067AC2" w:rsidR="646B80B5">
        <w:rPr>
          <w:rFonts w:ascii="Calibri" w:hAnsi="Calibri" w:eastAsia="Calibri" w:cs="" w:asciiTheme="minorAscii" w:hAnsiTheme="minorAscii" w:cstheme="minorBidi"/>
          <w:noProof w:val="0"/>
          <w:color w:val="auto"/>
          <w:sz w:val="22"/>
          <w:szCs w:val="22"/>
          <w:lang w:val="en-NZ" w:eastAsia="en-US" w:bidi="ar-SA"/>
        </w:rPr>
        <w:t>s</w:t>
      </w:r>
      <w:r w:rsidRPr="43067AC2" w:rsidR="2A8F58C7">
        <w:rPr>
          <w:rFonts w:ascii="Calibri" w:hAnsi="Calibri" w:eastAsia="Calibri" w:cs="" w:asciiTheme="minorAscii" w:hAnsiTheme="minorAscii" w:cstheme="minorBidi"/>
          <w:noProof w:val="0"/>
          <w:color w:val="auto"/>
          <w:sz w:val="22"/>
          <w:szCs w:val="22"/>
          <w:lang w:val="en-NZ" w:eastAsia="en-US" w:bidi="ar-SA"/>
        </w:rPr>
        <w:t xml:space="preserve">e yourself with the </w:t>
      </w:r>
      <w:r w:rsidRPr="43067AC2" w:rsidR="2A8F58C7">
        <w:rPr>
          <w:rFonts w:ascii="Calibri" w:hAnsi="Calibri" w:eastAsia="Calibri" w:cs="" w:asciiTheme="minorAscii" w:hAnsiTheme="minorAscii" w:cstheme="minorBidi"/>
          <w:b w:val="1"/>
          <w:bCs w:val="1"/>
          <w:noProof w:val="0"/>
          <w:color w:val="auto"/>
          <w:sz w:val="22"/>
          <w:szCs w:val="22"/>
          <w:lang w:val="en-NZ" w:eastAsia="en-US" w:bidi="ar-SA"/>
        </w:rPr>
        <w:t xml:space="preserve">Mentorship </w:t>
      </w:r>
      <w:r w:rsidRPr="43067AC2" w:rsidR="6EACB7FD">
        <w:rPr>
          <w:rFonts w:ascii="Calibri" w:hAnsi="Calibri" w:eastAsia="Calibri" w:cs="" w:asciiTheme="minorAscii" w:hAnsiTheme="minorAscii" w:cstheme="minorBidi"/>
          <w:b w:val="1"/>
          <w:bCs w:val="1"/>
          <w:noProof w:val="0"/>
          <w:color w:val="auto"/>
          <w:sz w:val="22"/>
          <w:szCs w:val="22"/>
          <w:lang w:val="en-NZ" w:eastAsia="en-US" w:bidi="ar-SA"/>
        </w:rPr>
        <w:t>Guidelines</w:t>
      </w:r>
      <w:r w:rsidRPr="43067AC2" w:rsidR="2A8F58C7">
        <w:rPr>
          <w:rFonts w:ascii="Calibri" w:hAnsi="Calibri" w:eastAsia="Calibri" w:cs="" w:asciiTheme="minorAscii" w:hAnsiTheme="minorAscii" w:cstheme="minorBidi"/>
          <w:b w:val="1"/>
          <w:bCs w:val="1"/>
          <w:noProof w:val="0"/>
          <w:color w:val="auto"/>
          <w:sz w:val="22"/>
          <w:szCs w:val="22"/>
          <w:lang w:val="en-NZ" w:eastAsia="en-US" w:bidi="ar-SA"/>
        </w:rPr>
        <w:t xml:space="preserve"> </w:t>
      </w:r>
      <w:r w:rsidRPr="43067AC2" w:rsidR="313216A9">
        <w:rPr>
          <w:rFonts w:ascii="Calibri" w:hAnsi="Calibri" w:eastAsia="Calibri" w:cs="" w:asciiTheme="minorAscii" w:hAnsiTheme="minorAscii" w:cstheme="minorBidi"/>
          <w:noProof w:val="0"/>
          <w:color w:val="auto"/>
          <w:sz w:val="22"/>
          <w:szCs w:val="22"/>
          <w:lang w:val="en-NZ" w:eastAsia="en-US" w:bidi="ar-SA"/>
        </w:rPr>
        <w:t xml:space="preserve">(if using) </w:t>
      </w:r>
      <w:r w:rsidRPr="43067AC2" w:rsidR="2A8F58C7">
        <w:rPr>
          <w:rFonts w:ascii="Calibri" w:hAnsi="Calibri" w:eastAsia="Calibri" w:cs="" w:asciiTheme="minorAscii" w:hAnsiTheme="minorAscii" w:cstheme="minorBidi"/>
          <w:noProof w:val="0"/>
          <w:color w:val="auto"/>
          <w:sz w:val="22"/>
          <w:szCs w:val="22"/>
          <w:lang w:val="en-NZ" w:eastAsia="en-US" w:bidi="ar-SA"/>
        </w:rPr>
        <w:t xml:space="preserve">as a framework to guide the relationship and to set clear expectations from the start. Being prepared will help </w:t>
      </w:r>
      <w:r w:rsidRPr="43067AC2" w:rsidR="2A8F58C7">
        <w:rPr>
          <w:rFonts w:ascii="Calibri" w:hAnsi="Calibri" w:eastAsia="Calibri" w:cs="" w:asciiTheme="minorAscii" w:hAnsiTheme="minorAscii" w:cstheme="minorBidi"/>
          <w:noProof w:val="0"/>
          <w:color w:val="auto"/>
          <w:sz w:val="22"/>
          <w:szCs w:val="22"/>
          <w:lang w:val="en-NZ" w:eastAsia="en-US" w:bidi="ar-SA"/>
        </w:rPr>
        <w:t>facilitate</w:t>
      </w:r>
      <w:r w:rsidRPr="43067AC2" w:rsidR="2A8F58C7">
        <w:rPr>
          <w:rFonts w:ascii="Calibri" w:hAnsi="Calibri" w:eastAsia="Calibri" w:cs="" w:asciiTheme="minorAscii" w:hAnsiTheme="minorAscii" w:cstheme="minorBidi"/>
          <w:noProof w:val="0"/>
          <w:color w:val="auto"/>
          <w:sz w:val="22"/>
          <w:szCs w:val="22"/>
          <w:lang w:val="en-NZ" w:eastAsia="en-US" w:bidi="ar-SA"/>
        </w:rPr>
        <w:t xml:space="preserve"> a focused and meaningful </w:t>
      </w:r>
      <w:r w:rsidRPr="43067AC2" w:rsidR="2A8F58C7">
        <w:rPr>
          <w:rFonts w:ascii="Calibri" w:hAnsi="Calibri" w:eastAsia="Calibri" w:cs="" w:asciiTheme="minorAscii" w:hAnsiTheme="minorAscii" w:cstheme="minorBidi"/>
          <w:noProof w:val="0"/>
          <w:color w:val="auto"/>
          <w:sz w:val="22"/>
          <w:szCs w:val="22"/>
          <w:lang w:val="en-NZ" w:eastAsia="en-US" w:bidi="ar-SA"/>
        </w:rPr>
        <w:t>initial</w:t>
      </w:r>
      <w:r w:rsidRPr="43067AC2" w:rsidR="2A8F58C7">
        <w:rPr>
          <w:rFonts w:ascii="Calibri" w:hAnsi="Calibri" w:eastAsia="Calibri" w:cs="" w:asciiTheme="minorAscii" w:hAnsiTheme="minorAscii" w:cstheme="minorBidi"/>
          <w:noProof w:val="0"/>
          <w:color w:val="auto"/>
          <w:sz w:val="22"/>
          <w:szCs w:val="22"/>
          <w:lang w:val="en-NZ" w:eastAsia="en-US" w:bidi="ar-SA"/>
        </w:rPr>
        <w:t xml:space="preserve"> conversation.</w:t>
      </w:r>
    </w:p>
    <w:p w:rsidRPr="002F6560" w:rsidR="00311BB1" w:rsidP="6292940B" w:rsidRDefault="00311BB1" w14:paraId="7A4E1556" w14:textId="1436FACF">
      <w:pPr>
        <w:pStyle w:val="Heading2"/>
        <w:rPr>
          <w:rFonts w:ascii="Calibri" w:hAnsi="Calibri" w:eastAsia="PMingLiU" w:cs="" w:asciiTheme="minorAscii" w:hAnsiTheme="minorAscii" w:cstheme="minorBidi"/>
          <w:b w:val="1"/>
          <w:bCs w:val="1"/>
          <w:noProof w:val="0"/>
          <w:color w:val="auto"/>
          <w:sz w:val="24"/>
          <w:szCs w:val="24"/>
          <w:u w:val="none"/>
          <w:lang w:val="en-NZ" w:eastAsia="en-US" w:bidi="ar-SA"/>
        </w:rPr>
      </w:pPr>
      <w:r w:rsidRPr="6292940B" w:rsidR="1FE9F42B">
        <w:rPr>
          <w:noProof w:val="0"/>
          <w:lang w:val="en-NZ"/>
        </w:rPr>
        <w:t xml:space="preserve">The </w:t>
      </w:r>
      <w:r w:rsidRPr="6292940B" w:rsidR="04584551">
        <w:rPr>
          <w:noProof w:val="0"/>
          <w:lang w:val="en-NZ"/>
        </w:rPr>
        <w:t>f</w:t>
      </w:r>
      <w:r w:rsidRPr="6292940B" w:rsidR="1FE9F42B">
        <w:rPr>
          <w:noProof w:val="0"/>
          <w:lang w:val="en-NZ"/>
        </w:rPr>
        <w:t xml:space="preserve">irst </w:t>
      </w:r>
      <w:r w:rsidRPr="6292940B" w:rsidR="20F20A3D">
        <w:rPr>
          <w:noProof w:val="0"/>
          <w:lang w:val="en-NZ"/>
        </w:rPr>
        <w:t>m</w:t>
      </w:r>
      <w:r w:rsidRPr="6292940B" w:rsidR="1FE9F42B">
        <w:rPr>
          <w:noProof w:val="0"/>
          <w:lang w:val="en-NZ"/>
        </w:rPr>
        <w:t>eeting:</w:t>
      </w:r>
    </w:p>
    <w:p w:rsidR="34B93AE3" w:rsidP="6292940B" w:rsidRDefault="34B93AE3" w14:paraId="2C442766" w14:textId="745281CF">
      <w:pPr>
        <w:pStyle w:val="Normal"/>
        <w:spacing w:before="240" w:beforeAutospacing="off" w:after="240" w:afterAutospacing="off" w:line="240" w:lineRule="auto"/>
        <w:ind w:left="0"/>
        <w:contextualSpacing/>
        <w:jc w:val="both"/>
        <w:rPr>
          <w:noProof w:val="0"/>
          <w:lang w:val="en-NZ"/>
        </w:rPr>
      </w:pPr>
      <w:r w:rsidRPr="43067AC2" w:rsidR="756C10AC">
        <w:rPr>
          <w:noProof w:val="0"/>
          <w:lang w:val="en-NZ"/>
        </w:rPr>
        <w:t xml:space="preserve">In the first meeting, encourage clear communication, </w:t>
      </w:r>
      <w:r w:rsidRPr="43067AC2" w:rsidR="55F0DB71">
        <w:rPr>
          <w:noProof w:val="0"/>
          <w:lang w:val="en-NZ"/>
        </w:rPr>
        <w:t xml:space="preserve">ensure both parties fully understand </w:t>
      </w:r>
      <w:r w:rsidRPr="43067AC2" w:rsidR="756C10AC">
        <w:rPr>
          <w:noProof w:val="0"/>
          <w:lang w:val="en-NZ"/>
        </w:rPr>
        <w:t xml:space="preserve">the </w:t>
      </w:r>
      <w:r w:rsidRPr="43067AC2" w:rsidR="756C10AC">
        <w:rPr>
          <w:b w:val="1"/>
          <w:bCs w:val="1"/>
          <w:noProof w:val="0"/>
          <w:lang w:val="en-NZ"/>
        </w:rPr>
        <w:t xml:space="preserve">Mentorship </w:t>
      </w:r>
      <w:r w:rsidRPr="43067AC2" w:rsidR="090550D7">
        <w:rPr>
          <w:b w:val="1"/>
          <w:bCs w:val="1"/>
          <w:noProof w:val="0"/>
          <w:lang w:val="en-NZ"/>
        </w:rPr>
        <w:t>Guidelines</w:t>
      </w:r>
      <w:r w:rsidRPr="43067AC2" w:rsidR="756C10AC">
        <w:rPr>
          <w:b w:val="1"/>
          <w:bCs w:val="1"/>
          <w:noProof w:val="0"/>
          <w:lang w:val="en-NZ"/>
        </w:rPr>
        <w:t xml:space="preserve"> </w:t>
      </w:r>
      <w:r w:rsidRPr="43067AC2" w:rsidR="756C10AC">
        <w:rPr>
          <w:b w:val="0"/>
          <w:bCs w:val="0"/>
          <w:noProof w:val="0"/>
          <w:lang w:val="en-NZ"/>
        </w:rPr>
        <w:t xml:space="preserve">if using, and </w:t>
      </w:r>
      <w:r w:rsidRPr="43067AC2" w:rsidR="756C10AC">
        <w:rPr>
          <w:noProof w:val="0"/>
          <w:lang w:val="en-NZ"/>
        </w:rPr>
        <w:t>establish</w:t>
      </w:r>
      <w:r w:rsidRPr="43067AC2" w:rsidR="756C10AC">
        <w:rPr>
          <w:noProof w:val="0"/>
          <w:lang w:val="en-NZ"/>
        </w:rPr>
        <w:t xml:space="preserve"> confidentiality boundaries to create a safe,</w:t>
      </w:r>
      <w:r w:rsidRPr="43067AC2" w:rsidR="170CD0B5">
        <w:rPr>
          <w:noProof w:val="0"/>
          <w:lang w:val="en-NZ"/>
        </w:rPr>
        <w:t xml:space="preserve"> </w:t>
      </w:r>
      <w:r w:rsidRPr="43067AC2" w:rsidR="756C10AC">
        <w:rPr>
          <w:noProof w:val="0"/>
          <w:lang w:val="en-NZ"/>
        </w:rPr>
        <w:t>trusting environment. Agree on regular check-ins to review progress</w:t>
      </w:r>
      <w:r w:rsidRPr="43067AC2" w:rsidR="102FBA60">
        <w:rPr>
          <w:noProof w:val="0"/>
          <w:lang w:val="en-NZ"/>
        </w:rPr>
        <w:t xml:space="preserve">, </w:t>
      </w:r>
      <w:r w:rsidRPr="43067AC2" w:rsidR="756C10AC">
        <w:rPr>
          <w:noProof w:val="0"/>
          <w:lang w:val="en-NZ"/>
        </w:rPr>
        <w:t>adjust goals as needed</w:t>
      </w:r>
      <w:r w:rsidRPr="43067AC2" w:rsidR="1B3D9097">
        <w:rPr>
          <w:noProof w:val="0"/>
          <w:lang w:val="en-NZ"/>
        </w:rPr>
        <w:t>,</w:t>
      </w:r>
      <w:r w:rsidRPr="43067AC2" w:rsidR="756C10AC">
        <w:rPr>
          <w:noProof w:val="0"/>
          <w:lang w:val="en-NZ"/>
        </w:rPr>
        <w:t xml:space="preserve"> and suggest keeping notes or a mentoring journal to track discussions and follow-up actions. Define the scope of the relationship, including availability and preferred communication methods.</w:t>
      </w:r>
    </w:p>
    <w:p w:rsidR="1FE9F42B" w:rsidP="6292940B" w:rsidRDefault="1FE9F42B" w14:paraId="2B4E6061" w14:textId="7C95ABB6">
      <w:pPr>
        <w:pStyle w:val="Heading2"/>
        <w:rPr>
          <w:rFonts w:ascii="Calibri" w:hAnsi="Calibri" w:eastAsia="PMingLiU" w:cs="" w:asciiTheme="minorAscii" w:hAnsiTheme="minorAscii" w:cstheme="minorBidi"/>
          <w:b w:val="1"/>
          <w:bCs w:val="1"/>
          <w:noProof w:val="0"/>
          <w:color w:val="auto"/>
          <w:sz w:val="24"/>
          <w:szCs w:val="24"/>
          <w:u w:val="none"/>
          <w:lang w:val="en-NZ" w:eastAsia="en-US" w:bidi="ar-SA"/>
        </w:rPr>
      </w:pPr>
      <w:r w:rsidRPr="6292940B" w:rsidR="1FE9F42B">
        <w:rPr>
          <w:noProof w:val="0"/>
          <w:lang w:val="en-NZ"/>
        </w:rPr>
        <w:t xml:space="preserve">Ongoing </w:t>
      </w:r>
      <w:r w:rsidRPr="6292940B" w:rsidR="43EFA7D9">
        <w:rPr>
          <w:noProof w:val="0"/>
          <w:lang w:val="en-NZ"/>
        </w:rPr>
        <w:t>m</w:t>
      </w:r>
      <w:r w:rsidRPr="6292940B" w:rsidR="1FE9F42B">
        <w:rPr>
          <w:noProof w:val="0"/>
          <w:lang w:val="en-NZ"/>
        </w:rPr>
        <w:t>eetings</w:t>
      </w:r>
      <w:r w:rsidRPr="6292940B" w:rsidR="1CB125F2">
        <w:rPr>
          <w:noProof w:val="0"/>
          <w:lang w:val="en-NZ"/>
        </w:rPr>
        <w:t>:</w:t>
      </w:r>
    </w:p>
    <w:p w:rsidR="776711EF" w:rsidP="6292940B" w:rsidRDefault="776711EF" w14:paraId="16ED1EED" w14:textId="2ECF8C6D">
      <w:pPr>
        <w:pStyle w:val="Normal"/>
        <w:suppressLineNumbers w:val="0"/>
        <w:bidi w:val="0"/>
        <w:spacing w:before="240" w:beforeAutospacing="off" w:after="240" w:afterAutospacing="off" w:line="276" w:lineRule="auto"/>
        <w:ind w:left="0" w:right="0"/>
        <w:jc w:val="both"/>
        <w:rPr>
          <w:rFonts w:ascii="Calibri" w:hAnsi="Calibri" w:eastAsia="Calibri" w:cs="" w:asciiTheme="minorAscii" w:hAnsiTheme="minorAscii" w:cstheme="minorBidi"/>
          <w:noProof w:val="0"/>
          <w:color w:val="auto"/>
          <w:sz w:val="22"/>
          <w:szCs w:val="22"/>
          <w:lang w:val="en-NZ" w:eastAsia="en-US" w:bidi="ar-SA"/>
        </w:rPr>
      </w:pPr>
      <w:r w:rsidRPr="43067AC2" w:rsidR="697B2074">
        <w:rPr>
          <w:noProof w:val="0"/>
          <w:lang w:val="en-NZ"/>
        </w:rPr>
        <w:t xml:space="preserve">To </w:t>
      </w:r>
      <w:r w:rsidRPr="43067AC2" w:rsidR="697B2074">
        <w:rPr>
          <w:noProof w:val="0"/>
          <w:lang w:val="en-NZ"/>
        </w:rPr>
        <w:t>maintain</w:t>
      </w:r>
      <w:r w:rsidRPr="43067AC2" w:rsidR="697B2074">
        <w:rPr>
          <w:noProof w:val="0"/>
          <w:lang w:val="en-NZ"/>
        </w:rPr>
        <w:t xml:space="preserve"> a productive mentoring relationship, encourage your mentee to clarify the focus for each session and </w:t>
      </w:r>
      <w:r w:rsidRPr="43067AC2" w:rsidR="0921EDFF">
        <w:rPr>
          <w:noProof w:val="0"/>
          <w:lang w:val="en-NZ"/>
        </w:rPr>
        <w:t xml:space="preserve">to </w:t>
      </w:r>
      <w:r w:rsidRPr="43067AC2" w:rsidR="697B2074">
        <w:rPr>
          <w:noProof w:val="0"/>
          <w:lang w:val="en-NZ"/>
        </w:rPr>
        <w:t>send an agenda in advance</w:t>
      </w:r>
      <w:r w:rsidRPr="43067AC2" w:rsidR="18C175F9">
        <w:rPr>
          <w:noProof w:val="0"/>
          <w:lang w:val="en-NZ"/>
        </w:rPr>
        <w:t>. S</w:t>
      </w:r>
      <w:r w:rsidRPr="43067AC2" w:rsidR="697B2074">
        <w:rPr>
          <w:noProof w:val="0"/>
          <w:lang w:val="en-NZ"/>
        </w:rPr>
        <w:t>ummari</w:t>
      </w:r>
      <w:r w:rsidRPr="43067AC2" w:rsidR="530C9CCD">
        <w:rPr>
          <w:noProof w:val="0"/>
          <w:lang w:val="en-NZ"/>
        </w:rPr>
        <w:t>s</w:t>
      </w:r>
      <w:r w:rsidRPr="43067AC2" w:rsidR="697B2074">
        <w:rPr>
          <w:noProof w:val="0"/>
          <w:lang w:val="en-NZ"/>
        </w:rPr>
        <w:t xml:space="preserve">e progress made since the last </w:t>
      </w:r>
      <w:r w:rsidRPr="43067AC2" w:rsidR="475666FB">
        <w:rPr>
          <w:noProof w:val="0"/>
          <w:lang w:val="en-NZ"/>
        </w:rPr>
        <w:t>meeting and</w:t>
      </w:r>
      <w:r w:rsidRPr="43067AC2" w:rsidR="697B2074">
        <w:rPr>
          <w:noProof w:val="0"/>
          <w:lang w:val="en-NZ"/>
        </w:rPr>
        <w:t xml:space="preserve"> follow up on agreed</w:t>
      </w:r>
      <w:r w:rsidRPr="43067AC2" w:rsidR="06BE3540">
        <w:rPr>
          <w:noProof w:val="0"/>
          <w:lang w:val="en-NZ"/>
        </w:rPr>
        <w:t>-</w:t>
      </w:r>
      <w:r w:rsidRPr="43067AC2" w:rsidR="3506351C">
        <w:rPr>
          <w:noProof w:val="0"/>
          <w:lang w:val="en-NZ"/>
        </w:rPr>
        <w:t xml:space="preserve">upon </w:t>
      </w:r>
      <w:r w:rsidRPr="43067AC2" w:rsidR="697B2074">
        <w:rPr>
          <w:noProof w:val="0"/>
          <w:lang w:val="en-NZ"/>
        </w:rPr>
        <w:t xml:space="preserve">tasks while revisiting the </w:t>
      </w:r>
      <w:r w:rsidRPr="43067AC2" w:rsidR="697B2074">
        <w:rPr>
          <w:b w:val="1"/>
          <w:bCs w:val="1"/>
          <w:noProof w:val="0"/>
          <w:lang w:val="en-NZ"/>
        </w:rPr>
        <w:t xml:space="preserve">Mentorship </w:t>
      </w:r>
      <w:r w:rsidRPr="43067AC2" w:rsidR="68EE03BA">
        <w:rPr>
          <w:b w:val="1"/>
          <w:bCs w:val="1"/>
          <w:noProof w:val="0"/>
          <w:lang w:val="en-NZ"/>
        </w:rPr>
        <w:t>Guidelines</w:t>
      </w:r>
      <w:r w:rsidRPr="43067AC2" w:rsidR="697B2074">
        <w:rPr>
          <w:b w:val="1"/>
          <w:bCs w:val="1"/>
          <w:noProof w:val="0"/>
          <w:lang w:val="en-NZ"/>
        </w:rPr>
        <w:t xml:space="preserve"> </w:t>
      </w:r>
      <w:r w:rsidRPr="43067AC2" w:rsidR="697B2074">
        <w:rPr>
          <w:noProof w:val="0"/>
          <w:lang w:val="en-NZ"/>
        </w:rPr>
        <w:t>as a guiding document</w:t>
      </w:r>
      <w:r w:rsidRPr="43067AC2" w:rsidR="2AFC1484">
        <w:rPr>
          <w:noProof w:val="0"/>
          <w:lang w:val="en-NZ"/>
        </w:rPr>
        <w:t xml:space="preserve"> if using</w:t>
      </w:r>
      <w:r w:rsidRPr="43067AC2" w:rsidR="697B2074">
        <w:rPr>
          <w:noProof w:val="0"/>
          <w:lang w:val="en-NZ"/>
        </w:rPr>
        <w:t xml:space="preserve">. As a mentor, be proactive in providing constructive feedback, offering guidance when </w:t>
      </w:r>
      <w:r w:rsidRPr="43067AC2" w:rsidR="697B2074">
        <w:rPr>
          <w:noProof w:val="0"/>
          <w:lang w:val="en-NZ"/>
        </w:rPr>
        <w:t>requested</w:t>
      </w:r>
      <w:r w:rsidRPr="43067AC2" w:rsidR="697B2074">
        <w:rPr>
          <w:noProof w:val="0"/>
          <w:lang w:val="en-NZ"/>
        </w:rPr>
        <w:t>, and regularly asses</w:t>
      </w:r>
      <w:r w:rsidRPr="43067AC2" w:rsidR="63D51D8E">
        <w:rPr>
          <w:noProof w:val="0"/>
          <w:lang w:val="en-NZ"/>
        </w:rPr>
        <w:t>s</w:t>
      </w:r>
      <w:r w:rsidRPr="43067AC2" w:rsidR="6111DF3F">
        <w:rPr>
          <w:noProof w:val="0"/>
          <w:lang w:val="en-NZ"/>
        </w:rPr>
        <w:t>ing</w:t>
      </w:r>
      <w:r w:rsidRPr="43067AC2" w:rsidR="697B2074">
        <w:rPr>
          <w:noProof w:val="0"/>
          <w:lang w:val="en-NZ"/>
        </w:rPr>
        <w:t xml:space="preserve"> how the mentorship is progressing to ensure it continues to meet the mentee’s needs.</w:t>
      </w:r>
    </w:p>
    <w:p w:rsidRPr="002F6560" w:rsidR="00311BB1" w:rsidP="6292940B" w:rsidRDefault="00311BB1" w14:paraId="0B98A35E" w14:textId="4133AE49">
      <w:pPr>
        <w:pStyle w:val="Heading1"/>
        <w:rPr>
          <w:rFonts w:ascii="Calibri" w:hAnsi="Calibri" w:eastAsia="Calibri" w:cs="" w:asciiTheme="minorAscii" w:hAnsiTheme="minorAscii" w:cstheme="minorBidi"/>
          <w:b w:val="1"/>
          <w:bCs w:val="1"/>
          <w:noProof w:val="0"/>
          <w:color w:val="auto"/>
          <w:sz w:val="24"/>
          <w:szCs w:val="24"/>
          <w:lang w:val="en-NZ" w:eastAsia="en-US" w:bidi="ar-SA"/>
        </w:rPr>
      </w:pPr>
      <w:r w:rsidRPr="604B65EE" w:rsidR="4BC32BA0">
        <w:rPr>
          <w:noProof w:val="0"/>
          <w:lang w:val="en-NZ"/>
        </w:rPr>
        <w:t>Workshops</w:t>
      </w:r>
    </w:p>
    <w:p w:rsidR="4BC32BA0" w:rsidP="6292940B" w:rsidRDefault="4BC32BA0" w14:paraId="0483C5ED" w14:textId="4B6F47B4">
      <w:pPr>
        <w:spacing w:before="240" w:beforeAutospacing="off" w:after="240" w:afterAutospacing="off" w:line="240" w:lineRule="auto"/>
        <w:contextualSpacing/>
        <w:jc w:val="both"/>
        <w:rPr>
          <w:rFonts w:ascii="Calibri" w:hAnsi="Calibri" w:eastAsia="Calibri" w:cs="" w:asciiTheme="minorAscii" w:hAnsiTheme="minorAscii" w:cstheme="minorBidi"/>
          <w:b w:val="1"/>
          <w:bCs w:val="1"/>
          <w:noProof w:val="0"/>
          <w:color w:val="auto"/>
          <w:sz w:val="24"/>
          <w:szCs w:val="24"/>
          <w:lang w:val="en-NZ" w:eastAsia="en-US" w:bidi="ar-SA"/>
        </w:rPr>
      </w:pPr>
      <w:r w:rsidRPr="43067AC2" w:rsidR="15E54711">
        <w:rPr>
          <w:rFonts w:ascii="Calibri" w:hAnsi="Calibri" w:eastAsia="Calibri" w:cs="" w:asciiTheme="minorAscii" w:hAnsiTheme="minorAscii" w:cstheme="minorBidi"/>
          <w:noProof w:val="0"/>
          <w:color w:val="auto"/>
          <w:sz w:val="22"/>
          <w:szCs w:val="22"/>
          <w:lang w:val="en-NZ" w:eastAsia="en-US" w:bidi="ar-SA"/>
        </w:rPr>
        <w:t xml:space="preserve">To support mentee development and strengthen mentor–mentee relationships, the ECSC will organise workshops and events that foster connections between ECRs and those at later career stages. These events will include an informal networking event at the annual MWC Symposium, alongside frequent online </w:t>
      </w:r>
      <w:r w:rsidRPr="43067AC2" w:rsidR="1DB78030">
        <w:rPr>
          <w:rFonts w:ascii="Calibri" w:hAnsi="Calibri" w:eastAsia="Calibri" w:cs="" w:asciiTheme="minorAscii" w:hAnsiTheme="minorAscii" w:cstheme="minorBidi"/>
          <w:noProof w:val="0"/>
          <w:color w:val="auto"/>
          <w:sz w:val="22"/>
          <w:szCs w:val="22"/>
          <w:lang w:val="en-NZ" w:eastAsia="en-US" w:bidi="ar-SA"/>
        </w:rPr>
        <w:t xml:space="preserve">or in-person </w:t>
      </w:r>
      <w:r w:rsidRPr="43067AC2" w:rsidR="15E54711">
        <w:rPr>
          <w:rFonts w:ascii="Calibri" w:hAnsi="Calibri" w:eastAsia="Calibri" w:cs="" w:asciiTheme="minorAscii" w:hAnsiTheme="minorAscii" w:cstheme="minorBidi"/>
          <w:noProof w:val="0"/>
          <w:color w:val="auto"/>
          <w:sz w:val="22"/>
          <w:szCs w:val="22"/>
          <w:lang w:val="en-NZ" w:eastAsia="en-US" w:bidi="ar-SA"/>
        </w:rPr>
        <w:t xml:space="preserve">workshops and seminars designed to upskill ECRs. Topics covered in the workshops will range from grant writing and career development to technical skill-building. If you have ideas for potential seminars or workshops, or are interested in hosting one, please contact us at </w:t>
      </w:r>
      <w:hyperlink r:id="Ra3cb321bd80042d4">
        <w:r w:rsidRPr="43067AC2" w:rsidR="15E54711">
          <w:rPr>
            <w:rStyle w:val="Hyperlink"/>
            <w:rFonts w:ascii="Calibri" w:hAnsi="Calibri" w:eastAsia="Calibri" w:cs="" w:asciiTheme="minorAscii" w:hAnsiTheme="minorAscii" w:cstheme="minorBidi"/>
            <w:noProof w:val="0"/>
            <w:sz w:val="22"/>
            <w:szCs w:val="22"/>
            <w:lang w:val="en-NZ" w:eastAsia="en-US" w:bidi="ar-SA"/>
          </w:rPr>
          <w:t>maurice-wilkins-centre@auckland.ac.nz</w:t>
        </w:r>
      </w:hyperlink>
      <w:r w:rsidRPr="43067AC2" w:rsidR="15E54711">
        <w:rPr>
          <w:rFonts w:ascii="Calibri" w:hAnsi="Calibri" w:eastAsia="Calibri" w:cs="" w:asciiTheme="minorAscii" w:hAnsiTheme="minorAscii" w:cstheme="minorBidi"/>
          <w:noProof w:val="0"/>
          <w:color w:val="auto"/>
          <w:sz w:val="22"/>
          <w:szCs w:val="22"/>
          <w:lang w:val="en-NZ" w:eastAsia="en-US" w:bidi="ar-SA"/>
        </w:rPr>
        <w:t>.</w:t>
      </w:r>
    </w:p>
    <w:p w:rsidRPr="002F6560" w:rsidR="00311BB1" w:rsidP="6292940B" w:rsidRDefault="00311BB1" w14:paraId="3ACEA9CD" w14:textId="253C26A6">
      <w:pPr>
        <w:pStyle w:val="Heading1"/>
        <w:rPr>
          <w:rFonts w:ascii="Calibri" w:hAnsi="Calibri" w:eastAsia="Calibri" w:cs="" w:asciiTheme="minorAscii" w:hAnsiTheme="minorAscii" w:cstheme="minorBidi"/>
          <w:b w:val="1"/>
          <w:bCs w:val="1"/>
          <w:noProof w:val="0"/>
          <w:color w:val="auto"/>
          <w:sz w:val="24"/>
          <w:szCs w:val="24"/>
          <w:lang w:val="en-NZ" w:eastAsia="en-US" w:bidi="ar-SA"/>
        </w:rPr>
      </w:pPr>
      <w:r w:rsidRPr="6292940B" w:rsidR="4BC32BA0">
        <w:rPr>
          <w:noProof w:val="0"/>
          <w:lang w:val="en-NZ"/>
        </w:rPr>
        <w:t xml:space="preserve">Funding </w:t>
      </w:r>
      <w:r w:rsidRPr="6292940B" w:rsidR="72E9A300">
        <w:rPr>
          <w:noProof w:val="0"/>
          <w:lang w:val="en-NZ"/>
        </w:rPr>
        <w:t>S</w:t>
      </w:r>
      <w:r w:rsidRPr="6292940B" w:rsidR="4BC32BA0">
        <w:rPr>
          <w:noProof w:val="0"/>
          <w:lang w:val="en-NZ"/>
        </w:rPr>
        <w:t>upport</w:t>
      </w:r>
    </w:p>
    <w:p w:rsidR="4BC32BA0" w:rsidP="6292940B" w:rsidRDefault="4BC32BA0" w14:paraId="548DE203" w14:textId="5D98B368">
      <w:pPr>
        <w:spacing w:before="240" w:beforeAutospacing="off" w:after="240" w:afterAutospacing="off" w:line="240" w:lineRule="auto"/>
        <w:contextualSpacing/>
        <w:jc w:val="both"/>
        <w:rPr>
          <w:rFonts w:ascii="Calibri" w:hAnsi="Calibri" w:eastAsia="Calibri" w:cs="Calibri"/>
          <w:b w:val="0"/>
          <w:bCs w:val="0"/>
          <w:noProof w:val="0"/>
          <w:sz w:val="22"/>
          <w:szCs w:val="22"/>
          <w:lang w:val="en-NZ"/>
        </w:rPr>
      </w:pPr>
      <w:r w:rsidRPr="6F0B9184" w:rsidR="15E54711">
        <w:rPr>
          <w:rFonts w:ascii="Calibri" w:hAnsi="Calibri" w:eastAsia="Calibri" w:cs="Calibri"/>
          <w:noProof w:val="0"/>
          <w:sz w:val="22"/>
          <w:szCs w:val="22"/>
          <w:lang w:val="en-NZ"/>
        </w:rPr>
        <w:t xml:space="preserve">To help </w:t>
      </w:r>
      <w:r w:rsidRPr="6F0B9184" w:rsidR="15E54711">
        <w:rPr>
          <w:rFonts w:ascii="Calibri" w:hAnsi="Calibri" w:eastAsia="Calibri" w:cs="Calibri"/>
          <w:noProof w:val="0"/>
          <w:sz w:val="22"/>
          <w:szCs w:val="22"/>
          <w:lang w:val="en-NZ"/>
        </w:rPr>
        <w:t>facilitate</w:t>
      </w:r>
      <w:r w:rsidRPr="6F0B9184" w:rsidR="15E54711">
        <w:rPr>
          <w:rFonts w:ascii="Calibri" w:hAnsi="Calibri" w:eastAsia="Calibri" w:cs="Calibri"/>
          <w:noProof w:val="0"/>
          <w:sz w:val="22"/>
          <w:szCs w:val="22"/>
          <w:lang w:val="en-NZ"/>
        </w:rPr>
        <w:t xml:space="preserve"> face-to-face interaction and strengthen the mentoring relationship, opportunities will be available on a case-by-case basis to apply for funding to support travel and related expenses for meetings between mentors and mentees, particularly for those based in different cities or institutions.</w:t>
      </w:r>
      <w:r w:rsidRPr="6F0B9184" w:rsidR="7D90316D">
        <w:rPr>
          <w:rFonts w:ascii="Calibri" w:hAnsi="Calibri" w:eastAsia="Calibri" w:cs="Calibri"/>
          <w:noProof w:val="0"/>
          <w:sz w:val="22"/>
          <w:szCs w:val="22"/>
          <w:lang w:val="en-NZ"/>
        </w:rPr>
        <w:t xml:space="preserve"> If you would like to apply for funding support, please fill out the </w:t>
      </w:r>
      <w:hyperlink r:id="Rd8c913c7f4434bf4">
        <w:r w:rsidRPr="6F0B9184" w:rsidR="7D90316D">
          <w:rPr>
            <w:rStyle w:val="Hyperlink"/>
            <w:rFonts w:ascii="Calibri" w:hAnsi="Calibri" w:eastAsia="Calibri" w:cs="Calibri"/>
            <w:b w:val="1"/>
            <w:bCs w:val="1"/>
            <w:noProof w:val="0"/>
            <w:sz w:val="22"/>
            <w:szCs w:val="22"/>
            <w:lang w:val="en-NZ"/>
          </w:rPr>
          <w:t>Travel Funding</w:t>
        </w:r>
      </w:hyperlink>
      <w:r w:rsidRPr="6F0B9184" w:rsidR="7D90316D">
        <w:rPr>
          <w:rFonts w:ascii="Calibri" w:hAnsi="Calibri" w:eastAsia="Calibri" w:cs="Calibri"/>
          <w:b w:val="0"/>
          <w:bCs w:val="0"/>
          <w:noProof w:val="0"/>
          <w:sz w:val="22"/>
          <w:szCs w:val="22"/>
          <w:lang w:val="en-NZ"/>
        </w:rPr>
        <w:t xml:space="preserve"> form.</w:t>
      </w:r>
    </w:p>
    <w:p w:rsidR="4BC32BA0" w:rsidP="6292940B" w:rsidRDefault="4BC32BA0" w14:paraId="053CD22A" w14:textId="52E86182">
      <w:pPr>
        <w:pStyle w:val="Heading1"/>
        <w:rPr>
          <w:rFonts w:ascii="Calibri" w:hAnsi="Calibri" w:eastAsia="Calibri" w:cs="" w:asciiTheme="minorAscii" w:hAnsiTheme="minorAscii" w:cstheme="minorBidi"/>
          <w:b w:val="1"/>
          <w:bCs w:val="1"/>
          <w:noProof w:val="0"/>
          <w:color w:val="auto"/>
          <w:sz w:val="24"/>
          <w:szCs w:val="24"/>
          <w:lang w:val="en-NZ" w:eastAsia="en-US" w:bidi="ar-SA"/>
        </w:rPr>
      </w:pPr>
      <w:r w:rsidRPr="6292940B" w:rsidR="4BC32BA0">
        <w:rPr>
          <w:noProof w:val="0"/>
          <w:lang w:val="en-NZ"/>
        </w:rPr>
        <w:t xml:space="preserve">Programme </w:t>
      </w:r>
      <w:r w:rsidRPr="6292940B" w:rsidR="4B5FB717">
        <w:rPr>
          <w:noProof w:val="0"/>
          <w:lang w:val="en-NZ"/>
        </w:rPr>
        <w:t>R</w:t>
      </w:r>
      <w:r w:rsidRPr="6292940B" w:rsidR="4BC32BA0">
        <w:rPr>
          <w:noProof w:val="0"/>
          <w:lang w:val="en-NZ"/>
        </w:rPr>
        <w:t>eview</w:t>
      </w:r>
    </w:p>
    <w:p w:rsidR="6292940B" w:rsidP="6292940B" w:rsidRDefault="6292940B" w14:paraId="016EA84B" w14:textId="48E2B4D7">
      <w:pPr>
        <w:pStyle w:val="Normal"/>
        <w:rPr>
          <w:noProof w:val="0"/>
          <w:lang w:val="en-NZ"/>
        </w:rPr>
      </w:pPr>
    </w:p>
    <w:p w:rsidR="472DCA3C" w:rsidP="6292940B" w:rsidRDefault="472DCA3C" w14:paraId="195D1EAA" w14:textId="01C03A9D">
      <w:pPr>
        <w:spacing w:before="240" w:beforeAutospacing="off" w:after="240" w:afterAutospacing="off" w:line="240" w:lineRule="auto"/>
        <w:contextualSpacing/>
        <w:jc w:val="both"/>
        <w:rPr>
          <w:rFonts w:ascii="Calibri" w:hAnsi="Calibri" w:eastAsia="Calibri" w:cs="Calibri"/>
          <w:noProof w:val="0"/>
          <w:sz w:val="22"/>
          <w:szCs w:val="22"/>
          <w:lang w:val="en-NZ"/>
        </w:rPr>
      </w:pPr>
      <w:r w:rsidRPr="604B65EE" w:rsidR="472DCA3C">
        <w:rPr>
          <w:rFonts w:ascii="Calibri" w:hAnsi="Calibri" w:eastAsia="Calibri" w:cs="Calibri"/>
          <w:noProof w:val="0"/>
          <w:sz w:val="22"/>
          <w:szCs w:val="22"/>
          <w:lang w:val="en-NZ"/>
        </w:rPr>
        <w:t xml:space="preserve">The ECSC will regularly seek feedback from both mentors and mentees to evaluate the effectiveness and impact of the programme and to </w:t>
      </w:r>
      <w:r w:rsidRPr="604B65EE" w:rsidR="472DCA3C">
        <w:rPr>
          <w:rFonts w:ascii="Calibri" w:hAnsi="Calibri" w:eastAsia="Calibri" w:cs="Calibri"/>
          <w:noProof w:val="0"/>
          <w:sz w:val="22"/>
          <w:szCs w:val="22"/>
          <w:lang w:val="en-NZ"/>
        </w:rPr>
        <w:t>identify</w:t>
      </w:r>
      <w:r w:rsidRPr="604B65EE" w:rsidR="472DCA3C">
        <w:rPr>
          <w:rFonts w:ascii="Calibri" w:hAnsi="Calibri" w:eastAsia="Calibri" w:cs="Calibri"/>
          <w:noProof w:val="0"/>
          <w:sz w:val="22"/>
          <w:szCs w:val="22"/>
          <w:lang w:val="en-NZ"/>
        </w:rPr>
        <w:t xml:space="preserve"> opportunities for improvement. Every few months, we will check in separately with mentors and mentees to review the progress of their mentorship and explore ways we can offer </w:t>
      </w:r>
      <w:r w:rsidRPr="604B65EE" w:rsidR="472DCA3C">
        <w:rPr>
          <w:rFonts w:ascii="Calibri" w:hAnsi="Calibri" w:eastAsia="Calibri" w:cs="Calibri"/>
          <w:noProof w:val="0"/>
          <w:sz w:val="22"/>
          <w:szCs w:val="22"/>
          <w:lang w:val="en-NZ"/>
        </w:rPr>
        <w:t>additional</w:t>
      </w:r>
      <w:r w:rsidRPr="604B65EE" w:rsidR="472DCA3C">
        <w:rPr>
          <w:rFonts w:ascii="Calibri" w:hAnsi="Calibri" w:eastAsia="Calibri" w:cs="Calibri"/>
          <w:noProof w:val="0"/>
          <w:sz w:val="22"/>
          <w:szCs w:val="22"/>
          <w:lang w:val="en-NZ"/>
        </w:rPr>
        <w:t xml:space="preserve"> support. To </w:t>
      </w:r>
      <w:r w:rsidRPr="604B65EE" w:rsidR="472DCA3C">
        <w:rPr>
          <w:rFonts w:ascii="Calibri" w:hAnsi="Calibri" w:eastAsia="Calibri" w:cs="Calibri"/>
          <w:noProof w:val="0"/>
          <w:sz w:val="22"/>
          <w:szCs w:val="22"/>
          <w:lang w:val="en-NZ"/>
        </w:rPr>
        <w:t>assist</w:t>
      </w:r>
      <w:r w:rsidRPr="604B65EE" w:rsidR="472DCA3C">
        <w:rPr>
          <w:rFonts w:ascii="Calibri" w:hAnsi="Calibri" w:eastAsia="Calibri" w:cs="Calibri"/>
          <w:noProof w:val="0"/>
          <w:sz w:val="22"/>
          <w:szCs w:val="22"/>
          <w:lang w:val="en-NZ"/>
        </w:rPr>
        <w:t xml:space="preserve"> with this process, an </w:t>
      </w:r>
      <w:r w:rsidRPr="604B65EE" w:rsidR="472DCA3C">
        <w:rPr>
          <w:rFonts w:ascii="Calibri" w:hAnsi="Calibri" w:eastAsia="Calibri" w:cs="Calibri"/>
          <w:b w:val="1"/>
          <w:bCs w:val="1"/>
          <w:noProof w:val="0"/>
          <w:sz w:val="22"/>
          <w:szCs w:val="22"/>
          <w:lang w:val="en-NZ"/>
        </w:rPr>
        <w:t>Evaluation Form</w:t>
      </w:r>
      <w:r w:rsidRPr="604B65EE" w:rsidR="472DCA3C">
        <w:rPr>
          <w:rFonts w:ascii="Calibri" w:hAnsi="Calibri" w:eastAsia="Calibri" w:cs="Calibri"/>
          <w:noProof w:val="0"/>
          <w:sz w:val="22"/>
          <w:szCs w:val="22"/>
          <w:lang w:val="en-NZ"/>
        </w:rPr>
        <w:t xml:space="preserve"> will be provided to both mentor and mentee. If at any point you feel that your mentor–mentee relationship is not meeting expectations, please contact us</w:t>
      </w:r>
      <w:r w:rsidRPr="604B65EE" w:rsidR="1567559C">
        <w:rPr>
          <w:rFonts w:ascii="Calibri" w:hAnsi="Calibri" w:eastAsia="Calibri" w:cs="Calibri"/>
          <w:noProof w:val="0"/>
          <w:sz w:val="22"/>
          <w:szCs w:val="22"/>
          <w:lang w:val="en-NZ"/>
        </w:rPr>
        <w:t xml:space="preserve"> </w:t>
      </w:r>
      <w:r w:rsidRPr="604B65EE" w:rsidR="1567559C">
        <w:rPr>
          <w:rFonts w:ascii="Calibri" w:hAnsi="Calibri" w:eastAsia="Calibri" w:cs="" w:asciiTheme="minorAscii" w:hAnsiTheme="minorAscii" w:cstheme="minorBidi"/>
          <w:noProof w:val="0"/>
          <w:color w:val="auto"/>
          <w:sz w:val="22"/>
          <w:szCs w:val="22"/>
          <w:lang w:val="en-NZ" w:eastAsia="en-US" w:bidi="ar-SA"/>
        </w:rPr>
        <w:t xml:space="preserve">at </w:t>
      </w:r>
      <w:hyperlink r:id="R3b62f39739ca4cb6">
        <w:r w:rsidRPr="604B65EE" w:rsidR="1567559C">
          <w:rPr>
            <w:rStyle w:val="Hyperlink"/>
            <w:rFonts w:ascii="Calibri" w:hAnsi="Calibri" w:eastAsia="Calibri" w:cs="" w:asciiTheme="minorAscii" w:hAnsiTheme="minorAscii" w:cstheme="minorBidi"/>
            <w:noProof w:val="0"/>
            <w:sz w:val="22"/>
            <w:szCs w:val="22"/>
            <w:lang w:val="en-NZ" w:eastAsia="en-US" w:bidi="ar-SA"/>
          </w:rPr>
          <w:t>maurice-wilkins-centre@auckland.ac.nz</w:t>
        </w:r>
      </w:hyperlink>
      <w:r w:rsidRPr="604B65EE" w:rsidR="1567559C">
        <w:rPr>
          <w:rFonts w:ascii="Calibri" w:hAnsi="Calibri" w:eastAsia="Calibri" w:cs="Calibri"/>
          <w:noProof w:val="0"/>
          <w:sz w:val="22"/>
          <w:szCs w:val="22"/>
          <w:lang w:val="en-NZ"/>
        </w:rPr>
        <w:t xml:space="preserve"> </w:t>
      </w:r>
      <w:r w:rsidRPr="604B65EE" w:rsidR="472DCA3C">
        <w:rPr>
          <w:rFonts w:ascii="Calibri" w:hAnsi="Calibri" w:eastAsia="Calibri" w:cs="Calibri"/>
          <w:noProof w:val="0"/>
          <w:sz w:val="22"/>
          <w:szCs w:val="22"/>
          <w:lang w:val="en-NZ"/>
        </w:rPr>
        <w:t xml:space="preserve">for confidential and discreet </w:t>
      </w:r>
      <w:r w:rsidRPr="604B65EE" w:rsidR="472DCA3C">
        <w:rPr>
          <w:rFonts w:ascii="Calibri" w:hAnsi="Calibri" w:eastAsia="Calibri" w:cs="Calibri"/>
          <w:noProof w:val="0"/>
          <w:sz w:val="22"/>
          <w:szCs w:val="22"/>
          <w:lang w:val="en-NZ"/>
        </w:rPr>
        <w:t>a</w:t>
      </w:r>
      <w:r w:rsidRPr="604B65EE" w:rsidR="472DCA3C">
        <w:rPr>
          <w:rFonts w:ascii="Calibri" w:hAnsi="Calibri" w:eastAsia="Calibri" w:cs="Calibri"/>
          <w:noProof w:val="0"/>
          <w:sz w:val="22"/>
          <w:szCs w:val="22"/>
          <w:lang w:val="en-NZ"/>
        </w:rPr>
        <w:t>ssistance</w:t>
      </w:r>
      <w:r w:rsidRPr="604B65EE" w:rsidR="472DCA3C">
        <w:rPr>
          <w:rFonts w:ascii="Calibri" w:hAnsi="Calibri" w:eastAsia="Calibri" w:cs="Calibri"/>
          <w:noProof w:val="0"/>
          <w:sz w:val="22"/>
          <w:szCs w:val="22"/>
          <w:lang w:val="en-NZ"/>
        </w:rPr>
        <w:t>.</w:t>
      </w:r>
    </w:p>
    <w:sectPr w:rsidRPr="002F6560" w:rsidR="00311BB1" w:rsidSect="009C1D2B">
      <w:headerReference w:type="default" r:id="rId16"/>
      <w:footerReference w:type="default" r:id="rId17"/>
      <w:pgSz w:w="11906" w:h="16838" w:orient="portrait" w:code="9"/>
      <w:pgMar w:top="1985" w:right="1247" w:bottom="1134" w:left="1247" w:header="567"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4EA8" w:rsidP="000C39CF" w:rsidRDefault="00234EA8" w14:paraId="1F395358" w14:textId="77777777">
      <w:pPr>
        <w:spacing w:after="0" w:line="240" w:lineRule="auto"/>
      </w:pPr>
      <w:r>
        <w:separator/>
      </w:r>
    </w:p>
  </w:endnote>
  <w:endnote w:type="continuationSeparator" w:id="0">
    <w:p w:rsidR="00234EA8" w:rsidP="000C39CF" w:rsidRDefault="00234EA8" w14:paraId="1268DC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132F" w:rsidRDefault="00B9132F" w14:paraId="30B97228" w14:textId="7398F26D">
    <w:pPr>
      <w:pStyle w:val="Footer"/>
    </w:pPr>
  </w:p>
  <w:p w:rsidRPr="00F92AB9" w:rsidR="007C4B7A" w:rsidP="00F92AB9" w:rsidRDefault="007C4B7A" w14:paraId="5F0D6433" w14:textId="6E0E2BF6">
    <w:pPr>
      <w:pStyle w:val="Footer"/>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4EA8" w:rsidP="000C39CF" w:rsidRDefault="00234EA8" w14:paraId="59C7BB69" w14:textId="77777777">
      <w:pPr>
        <w:spacing w:after="0" w:line="240" w:lineRule="auto"/>
      </w:pPr>
      <w:r>
        <w:separator/>
      </w:r>
    </w:p>
  </w:footnote>
  <w:footnote w:type="continuationSeparator" w:id="0">
    <w:p w:rsidR="00234EA8" w:rsidP="000C39CF" w:rsidRDefault="00234EA8" w14:paraId="2C48759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C39CF" w:rsidP="00B84214" w:rsidRDefault="000C39CF" w14:paraId="1592B40B" w14:textId="77777777">
    <w:pPr>
      <w:pStyle w:val="Header"/>
      <w:tabs>
        <w:tab w:val="clear" w:pos="9026"/>
        <w:tab w:val="right" w:pos="9356"/>
      </w:tabs>
      <w:ind w:left="-426" w:right="-330"/>
      <w:jc w:val="right"/>
      <w:rPr>
        <w:rFonts w:cs="Arial"/>
        <w:sz w:val="14"/>
      </w:rPr>
    </w:pPr>
    <w:r>
      <w:rPr>
        <w:rFonts w:cs="Arial"/>
        <w:noProof/>
        <w:sz w:val="14"/>
        <w:lang w:eastAsia="zh-TW"/>
      </w:rPr>
      <w:drawing>
        <wp:inline distT="0" distB="0" distL="0" distR="0" wp14:anchorId="22839B4F" wp14:editId="2DE9F952">
          <wp:extent cx="2692832" cy="770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480" cy="771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68b12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3a4a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f25f9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d11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572f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2bab4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15afc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ed87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25cb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19366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a01bc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b91e7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f7d0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be31d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bf4f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b6f0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ba1ca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e5b1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b8dd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2268e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93374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5da17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cab9e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ea61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c0736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6700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776a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5ded7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e74c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db996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18e0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b07f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683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1662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13B4C"/>
    <w:multiLevelType w:val="hybridMultilevel"/>
    <w:tmpl w:val="FC04CF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84441D9"/>
    <w:multiLevelType w:val="hybridMultilevel"/>
    <w:tmpl w:val="E3E0C1A2"/>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 w15:restartNumberingAfterBreak="0">
    <w:nsid w:val="0A116025"/>
    <w:multiLevelType w:val="hybridMultilevel"/>
    <w:tmpl w:val="C0CCCEE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D0F24BD"/>
    <w:multiLevelType w:val="hybridMultilevel"/>
    <w:tmpl w:val="1A24305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72E6F48"/>
    <w:multiLevelType w:val="hybridMultilevel"/>
    <w:tmpl w:val="FB26811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177E76B0"/>
    <w:multiLevelType w:val="multilevel"/>
    <w:tmpl w:val="3A5C4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06168B"/>
    <w:multiLevelType w:val="hybridMultilevel"/>
    <w:tmpl w:val="0922CC36"/>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1E4328A0"/>
    <w:multiLevelType w:val="hybridMultilevel"/>
    <w:tmpl w:val="9C840E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E4E4151"/>
    <w:multiLevelType w:val="hybridMultilevel"/>
    <w:tmpl w:val="8D72D9CC"/>
    <w:lvl w:ilvl="0" w:tplc="1D328D8A">
      <w:numFmt w:val="bullet"/>
      <w:lvlText w:val="–"/>
      <w:lvlJc w:val="left"/>
      <w:pPr>
        <w:ind w:left="720" w:hanging="360"/>
      </w:pPr>
      <w:rPr>
        <w:rFonts w:hint="default" w:ascii="Calibri" w:hAnsi="Calibri" w:cs="Calibri" w:eastAsiaTheme="minorHAns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26FC59BE"/>
    <w:multiLevelType w:val="hybridMultilevel"/>
    <w:tmpl w:val="D9C4BFB6"/>
    <w:lvl w:ilvl="0" w:tplc="AF74A7CA">
      <w:start w:val="1"/>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0" w15:restartNumberingAfterBreak="0">
    <w:nsid w:val="2DDE612C"/>
    <w:multiLevelType w:val="hybridMultilevel"/>
    <w:tmpl w:val="3912E662"/>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1" w15:restartNumberingAfterBreak="0">
    <w:nsid w:val="3767281C"/>
    <w:multiLevelType w:val="hybridMultilevel"/>
    <w:tmpl w:val="01B4BE3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3E660E15"/>
    <w:multiLevelType w:val="hybridMultilevel"/>
    <w:tmpl w:val="087853D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4A4A48EC"/>
    <w:multiLevelType w:val="hybridMultilevel"/>
    <w:tmpl w:val="EEF852B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4" w15:restartNumberingAfterBreak="0">
    <w:nsid w:val="52E27AAC"/>
    <w:multiLevelType w:val="hybridMultilevel"/>
    <w:tmpl w:val="BAAAB7A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54C559E1"/>
    <w:multiLevelType w:val="hybridMultilevel"/>
    <w:tmpl w:val="AFCCA816"/>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6" w15:restartNumberingAfterBreak="0">
    <w:nsid w:val="681F3246"/>
    <w:multiLevelType w:val="hybridMultilevel"/>
    <w:tmpl w:val="BD4A5BF0"/>
    <w:lvl w:ilvl="0" w:tplc="6DA0FA40">
      <w:numFmt w:val="bullet"/>
      <w:lvlText w:val=""/>
      <w:lvlJc w:val="left"/>
      <w:pPr>
        <w:ind w:left="847" w:hanging="534"/>
      </w:pPr>
      <w:rPr>
        <w:rFonts w:hint="default" w:ascii="Symbol" w:hAnsi="Symbol" w:eastAsia="Symbol" w:cs="Symbol"/>
        <w:w w:val="99"/>
      </w:rPr>
    </w:lvl>
    <w:lvl w:ilvl="1" w:tplc="06E27EAC">
      <w:numFmt w:val="bullet"/>
      <w:lvlText w:val=""/>
      <w:lvlJc w:val="left"/>
      <w:pPr>
        <w:ind w:left="2072" w:hanging="534"/>
      </w:pPr>
      <w:rPr>
        <w:rFonts w:hint="default" w:ascii="Symbol" w:hAnsi="Symbol" w:eastAsia="Symbol" w:cs="Symbol"/>
        <w:b w:val="0"/>
        <w:bCs w:val="0"/>
        <w:i w:val="0"/>
        <w:iCs w:val="0"/>
        <w:w w:val="103"/>
        <w:sz w:val="20"/>
        <w:szCs w:val="20"/>
      </w:rPr>
    </w:lvl>
    <w:lvl w:ilvl="2" w:tplc="F19A2B8A">
      <w:numFmt w:val="bullet"/>
      <w:lvlText w:val="•"/>
      <w:lvlJc w:val="left"/>
      <w:pPr>
        <w:ind w:left="2080" w:hanging="534"/>
      </w:pPr>
      <w:rPr>
        <w:rFonts w:hint="default"/>
      </w:rPr>
    </w:lvl>
    <w:lvl w:ilvl="3" w:tplc="D3923DFE">
      <w:numFmt w:val="bullet"/>
      <w:lvlText w:val="•"/>
      <w:lvlJc w:val="left"/>
      <w:pPr>
        <w:ind w:left="3142" w:hanging="534"/>
      </w:pPr>
      <w:rPr>
        <w:rFonts w:hint="default"/>
      </w:rPr>
    </w:lvl>
    <w:lvl w:ilvl="4" w:tplc="88743A92">
      <w:numFmt w:val="bullet"/>
      <w:lvlText w:val="•"/>
      <w:lvlJc w:val="left"/>
      <w:pPr>
        <w:ind w:left="4205" w:hanging="534"/>
      </w:pPr>
      <w:rPr>
        <w:rFonts w:hint="default"/>
      </w:rPr>
    </w:lvl>
    <w:lvl w:ilvl="5" w:tplc="579C6484">
      <w:numFmt w:val="bullet"/>
      <w:lvlText w:val="•"/>
      <w:lvlJc w:val="left"/>
      <w:pPr>
        <w:ind w:left="5267" w:hanging="534"/>
      </w:pPr>
      <w:rPr>
        <w:rFonts w:hint="default"/>
      </w:rPr>
    </w:lvl>
    <w:lvl w:ilvl="6" w:tplc="8BAE1CD8">
      <w:numFmt w:val="bullet"/>
      <w:lvlText w:val="•"/>
      <w:lvlJc w:val="left"/>
      <w:pPr>
        <w:ind w:left="6330" w:hanging="534"/>
      </w:pPr>
      <w:rPr>
        <w:rFonts w:hint="default"/>
      </w:rPr>
    </w:lvl>
    <w:lvl w:ilvl="7" w:tplc="0ECE4E1E">
      <w:numFmt w:val="bullet"/>
      <w:lvlText w:val="•"/>
      <w:lvlJc w:val="left"/>
      <w:pPr>
        <w:ind w:left="7392" w:hanging="534"/>
      </w:pPr>
      <w:rPr>
        <w:rFonts w:hint="default"/>
      </w:rPr>
    </w:lvl>
    <w:lvl w:ilvl="8" w:tplc="41084866">
      <w:numFmt w:val="bullet"/>
      <w:lvlText w:val="•"/>
      <w:lvlJc w:val="left"/>
      <w:pPr>
        <w:ind w:left="8455" w:hanging="534"/>
      </w:pPr>
      <w:rPr>
        <w:rFonts w:hint="default"/>
      </w:rPr>
    </w:lvl>
  </w:abstractNum>
  <w:abstractNum w:abstractNumId="17" w15:restartNumberingAfterBreak="0">
    <w:nsid w:val="6D5107F1"/>
    <w:multiLevelType w:val="hybridMultilevel"/>
    <w:tmpl w:val="F99A18AA"/>
    <w:lvl w:ilvl="0" w:tplc="B0D0C13C">
      <w:start w:val="1"/>
      <w:numFmt w:val="bullet"/>
      <w:lvlText w:val=""/>
      <w:lvlJc w:val="left"/>
      <w:pPr>
        <w:ind w:left="720" w:hanging="360"/>
      </w:pPr>
      <w:rPr>
        <w:rFonts w:hint="default" w:ascii="Symbol" w:hAnsi="Symbol"/>
      </w:rPr>
    </w:lvl>
    <w:lvl w:ilvl="1" w:tplc="B1746208">
      <w:start w:val="1"/>
      <w:numFmt w:val="bullet"/>
      <w:lvlText w:val="o"/>
      <w:lvlJc w:val="left"/>
      <w:pPr>
        <w:ind w:left="1440" w:hanging="360"/>
      </w:pPr>
      <w:rPr>
        <w:rFonts w:hint="default" w:ascii="Courier New" w:hAnsi="Courier New"/>
      </w:rPr>
    </w:lvl>
    <w:lvl w:ilvl="2" w:tplc="27CC0D12">
      <w:start w:val="1"/>
      <w:numFmt w:val="bullet"/>
      <w:lvlText w:val=""/>
      <w:lvlJc w:val="left"/>
      <w:pPr>
        <w:ind w:left="2160" w:hanging="360"/>
      </w:pPr>
      <w:rPr>
        <w:rFonts w:hint="default" w:ascii="Wingdings" w:hAnsi="Wingdings"/>
      </w:rPr>
    </w:lvl>
    <w:lvl w:ilvl="3" w:tplc="BA1EC504">
      <w:start w:val="1"/>
      <w:numFmt w:val="bullet"/>
      <w:lvlText w:val=""/>
      <w:lvlJc w:val="left"/>
      <w:pPr>
        <w:ind w:left="2880" w:hanging="360"/>
      </w:pPr>
      <w:rPr>
        <w:rFonts w:hint="default" w:ascii="Symbol" w:hAnsi="Symbol"/>
      </w:rPr>
    </w:lvl>
    <w:lvl w:ilvl="4" w:tplc="AC189650">
      <w:start w:val="1"/>
      <w:numFmt w:val="bullet"/>
      <w:lvlText w:val="o"/>
      <w:lvlJc w:val="left"/>
      <w:pPr>
        <w:ind w:left="3600" w:hanging="360"/>
      </w:pPr>
      <w:rPr>
        <w:rFonts w:hint="default" w:ascii="Courier New" w:hAnsi="Courier New"/>
      </w:rPr>
    </w:lvl>
    <w:lvl w:ilvl="5" w:tplc="EBEAFC4A">
      <w:start w:val="1"/>
      <w:numFmt w:val="bullet"/>
      <w:lvlText w:val=""/>
      <w:lvlJc w:val="left"/>
      <w:pPr>
        <w:ind w:left="4320" w:hanging="360"/>
      </w:pPr>
      <w:rPr>
        <w:rFonts w:hint="default" w:ascii="Wingdings" w:hAnsi="Wingdings"/>
      </w:rPr>
    </w:lvl>
    <w:lvl w:ilvl="6" w:tplc="4768C108">
      <w:start w:val="1"/>
      <w:numFmt w:val="bullet"/>
      <w:lvlText w:val=""/>
      <w:lvlJc w:val="left"/>
      <w:pPr>
        <w:ind w:left="5040" w:hanging="360"/>
      </w:pPr>
      <w:rPr>
        <w:rFonts w:hint="default" w:ascii="Symbol" w:hAnsi="Symbol"/>
      </w:rPr>
    </w:lvl>
    <w:lvl w:ilvl="7" w:tplc="F5046014">
      <w:start w:val="1"/>
      <w:numFmt w:val="bullet"/>
      <w:lvlText w:val="o"/>
      <w:lvlJc w:val="left"/>
      <w:pPr>
        <w:ind w:left="5760" w:hanging="360"/>
      </w:pPr>
      <w:rPr>
        <w:rFonts w:hint="default" w:ascii="Courier New" w:hAnsi="Courier New"/>
      </w:rPr>
    </w:lvl>
    <w:lvl w:ilvl="8" w:tplc="55F0668E">
      <w:start w:val="1"/>
      <w:numFmt w:val="bullet"/>
      <w:lvlText w:val=""/>
      <w:lvlJc w:val="left"/>
      <w:pPr>
        <w:ind w:left="6480" w:hanging="360"/>
      </w:pPr>
      <w:rPr>
        <w:rFonts w:hint="default" w:ascii="Wingdings" w:hAnsi="Wingdings"/>
      </w:rPr>
    </w:lvl>
  </w:abstractNum>
  <w:abstractNum w:abstractNumId="18" w15:restartNumberingAfterBreak="0">
    <w:nsid w:val="6E8B0A94"/>
    <w:multiLevelType w:val="hybridMultilevel"/>
    <w:tmpl w:val="ED2A0F30"/>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19" w15:restartNumberingAfterBreak="0">
    <w:nsid w:val="74E371AA"/>
    <w:multiLevelType w:val="hybridMultilevel"/>
    <w:tmpl w:val="9D6A9936"/>
    <w:lvl w:ilvl="0" w:tplc="1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232277543">
    <w:abstractNumId w:val="17"/>
  </w:num>
  <w:num w:numId="2" w16cid:durableId="1542591539">
    <w:abstractNumId w:val="12"/>
  </w:num>
  <w:num w:numId="3" w16cid:durableId="1541086607">
    <w:abstractNumId w:val="9"/>
  </w:num>
  <w:num w:numId="4" w16cid:durableId="1135873294">
    <w:abstractNumId w:val="5"/>
  </w:num>
  <w:num w:numId="5" w16cid:durableId="1883471529">
    <w:abstractNumId w:val="2"/>
  </w:num>
  <w:num w:numId="6" w16cid:durableId="543297487">
    <w:abstractNumId w:val="3"/>
  </w:num>
  <w:num w:numId="7" w16cid:durableId="1230189592">
    <w:abstractNumId w:val="13"/>
  </w:num>
  <w:num w:numId="8" w16cid:durableId="1039820057">
    <w:abstractNumId w:val="14"/>
  </w:num>
  <w:num w:numId="9" w16cid:durableId="465243107">
    <w:abstractNumId w:val="18"/>
  </w:num>
  <w:num w:numId="10" w16cid:durableId="1660845799">
    <w:abstractNumId w:val="15"/>
  </w:num>
  <w:num w:numId="11" w16cid:durableId="368116987">
    <w:abstractNumId w:val="6"/>
  </w:num>
  <w:num w:numId="12" w16cid:durableId="679358113">
    <w:abstractNumId w:val="7"/>
  </w:num>
  <w:num w:numId="13" w16cid:durableId="325521726">
    <w:abstractNumId w:val="1"/>
  </w:num>
  <w:num w:numId="14" w16cid:durableId="504127297">
    <w:abstractNumId w:val="19"/>
  </w:num>
  <w:num w:numId="15" w16cid:durableId="1902405247">
    <w:abstractNumId w:val="0"/>
  </w:num>
  <w:num w:numId="16" w16cid:durableId="749276645">
    <w:abstractNumId w:val="10"/>
  </w:num>
  <w:num w:numId="17" w16cid:durableId="1413312075">
    <w:abstractNumId w:val="16"/>
  </w:num>
  <w:num w:numId="18" w16cid:durableId="229582653">
    <w:abstractNumId w:val="4"/>
  </w:num>
  <w:num w:numId="19" w16cid:durableId="2095977241">
    <w:abstractNumId w:val="11"/>
  </w:num>
  <w:num w:numId="20" w16cid:durableId="1961573323">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zA3NDcxMTA0NzVR0lEKTi0uzszPAykwrQUAFFtu6SwAAAA="/>
  </w:docVars>
  <w:rsids>
    <w:rsidRoot w:val="000C39CF"/>
    <w:rsid w:val="0001252B"/>
    <w:rsid w:val="00014D85"/>
    <w:rsid w:val="00020EC5"/>
    <w:rsid w:val="00020F51"/>
    <w:rsid w:val="00025E0A"/>
    <w:rsid w:val="00033230"/>
    <w:rsid w:val="0004019A"/>
    <w:rsid w:val="00072BDF"/>
    <w:rsid w:val="000909E7"/>
    <w:rsid w:val="00091120"/>
    <w:rsid w:val="00095CA7"/>
    <w:rsid w:val="000A4089"/>
    <w:rsid w:val="000A7C60"/>
    <w:rsid w:val="000B25A7"/>
    <w:rsid w:val="000C39CF"/>
    <w:rsid w:val="000C3BC0"/>
    <w:rsid w:val="000D0D08"/>
    <w:rsid w:val="000D2D1E"/>
    <w:rsid w:val="000D7F6F"/>
    <w:rsid w:val="000E6A37"/>
    <w:rsid w:val="000F4312"/>
    <w:rsid w:val="000F7E39"/>
    <w:rsid w:val="00100B36"/>
    <w:rsid w:val="001020B5"/>
    <w:rsid w:val="001052C8"/>
    <w:rsid w:val="00126402"/>
    <w:rsid w:val="00126564"/>
    <w:rsid w:val="0013083E"/>
    <w:rsid w:val="00132774"/>
    <w:rsid w:val="00136492"/>
    <w:rsid w:val="00144BA9"/>
    <w:rsid w:val="00154D9E"/>
    <w:rsid w:val="00161020"/>
    <w:rsid w:val="001622F2"/>
    <w:rsid w:val="001627BD"/>
    <w:rsid w:val="00167FAA"/>
    <w:rsid w:val="001746AE"/>
    <w:rsid w:val="00185334"/>
    <w:rsid w:val="00190E52"/>
    <w:rsid w:val="00194468"/>
    <w:rsid w:val="001A1577"/>
    <w:rsid w:val="001E096D"/>
    <w:rsid w:val="001F750D"/>
    <w:rsid w:val="0021170E"/>
    <w:rsid w:val="00223CCC"/>
    <w:rsid w:val="00234EA8"/>
    <w:rsid w:val="002423E2"/>
    <w:rsid w:val="00242E76"/>
    <w:rsid w:val="00261877"/>
    <w:rsid w:val="002717B4"/>
    <w:rsid w:val="002837B9"/>
    <w:rsid w:val="002857E6"/>
    <w:rsid w:val="00293139"/>
    <w:rsid w:val="002A78B9"/>
    <w:rsid w:val="002B0A5F"/>
    <w:rsid w:val="002B15ED"/>
    <w:rsid w:val="002D3A96"/>
    <w:rsid w:val="002D7802"/>
    <w:rsid w:val="002F07CB"/>
    <w:rsid w:val="002F6560"/>
    <w:rsid w:val="002F7D93"/>
    <w:rsid w:val="00301B5D"/>
    <w:rsid w:val="00301BE4"/>
    <w:rsid w:val="00311BB1"/>
    <w:rsid w:val="00321887"/>
    <w:rsid w:val="00322DF0"/>
    <w:rsid w:val="003359B0"/>
    <w:rsid w:val="003445EC"/>
    <w:rsid w:val="00345C89"/>
    <w:rsid w:val="003524B8"/>
    <w:rsid w:val="00355465"/>
    <w:rsid w:val="003620F5"/>
    <w:rsid w:val="00362E4B"/>
    <w:rsid w:val="00363D97"/>
    <w:rsid w:val="00367E8E"/>
    <w:rsid w:val="00371CED"/>
    <w:rsid w:val="0038775D"/>
    <w:rsid w:val="003B14E4"/>
    <w:rsid w:val="003B3021"/>
    <w:rsid w:val="003C1ABC"/>
    <w:rsid w:val="003E4F48"/>
    <w:rsid w:val="003F3203"/>
    <w:rsid w:val="003F3510"/>
    <w:rsid w:val="003F5242"/>
    <w:rsid w:val="00405779"/>
    <w:rsid w:val="00416F2C"/>
    <w:rsid w:val="00421C5E"/>
    <w:rsid w:val="004229D9"/>
    <w:rsid w:val="004323B4"/>
    <w:rsid w:val="0044629F"/>
    <w:rsid w:val="004734BF"/>
    <w:rsid w:val="00473F27"/>
    <w:rsid w:val="00481828"/>
    <w:rsid w:val="00487B2B"/>
    <w:rsid w:val="004931DB"/>
    <w:rsid w:val="00495971"/>
    <w:rsid w:val="004A598E"/>
    <w:rsid w:val="004A6C2F"/>
    <w:rsid w:val="004B1333"/>
    <w:rsid w:val="004B2199"/>
    <w:rsid w:val="004B21EA"/>
    <w:rsid w:val="004B3AB3"/>
    <w:rsid w:val="004B7867"/>
    <w:rsid w:val="004C1CB1"/>
    <w:rsid w:val="004C4BB8"/>
    <w:rsid w:val="004D17E3"/>
    <w:rsid w:val="004D5E18"/>
    <w:rsid w:val="004E055C"/>
    <w:rsid w:val="005050A7"/>
    <w:rsid w:val="00506B67"/>
    <w:rsid w:val="0051486B"/>
    <w:rsid w:val="00514E4F"/>
    <w:rsid w:val="00520476"/>
    <w:rsid w:val="00534FB6"/>
    <w:rsid w:val="00535881"/>
    <w:rsid w:val="005428AE"/>
    <w:rsid w:val="005619CD"/>
    <w:rsid w:val="0056554A"/>
    <w:rsid w:val="00571072"/>
    <w:rsid w:val="005762A8"/>
    <w:rsid w:val="00577481"/>
    <w:rsid w:val="005928C8"/>
    <w:rsid w:val="005946AC"/>
    <w:rsid w:val="005B0015"/>
    <w:rsid w:val="005C0766"/>
    <w:rsid w:val="005C1A23"/>
    <w:rsid w:val="005C740C"/>
    <w:rsid w:val="005D1C4D"/>
    <w:rsid w:val="005D5710"/>
    <w:rsid w:val="005D58D8"/>
    <w:rsid w:val="005E56BC"/>
    <w:rsid w:val="005F7C46"/>
    <w:rsid w:val="006150BA"/>
    <w:rsid w:val="006213A2"/>
    <w:rsid w:val="006237BD"/>
    <w:rsid w:val="00632A42"/>
    <w:rsid w:val="0064446F"/>
    <w:rsid w:val="00645B37"/>
    <w:rsid w:val="00646D9E"/>
    <w:rsid w:val="00651ED8"/>
    <w:rsid w:val="00653DC5"/>
    <w:rsid w:val="00664CB7"/>
    <w:rsid w:val="0066767A"/>
    <w:rsid w:val="00672BCE"/>
    <w:rsid w:val="00674932"/>
    <w:rsid w:val="00675990"/>
    <w:rsid w:val="006A6BA8"/>
    <w:rsid w:val="006B1A1B"/>
    <w:rsid w:val="006C2AEC"/>
    <w:rsid w:val="00706A7C"/>
    <w:rsid w:val="0071243A"/>
    <w:rsid w:val="00725D5A"/>
    <w:rsid w:val="00727273"/>
    <w:rsid w:val="00734AED"/>
    <w:rsid w:val="0074396A"/>
    <w:rsid w:val="00763FB9"/>
    <w:rsid w:val="0076624A"/>
    <w:rsid w:val="00783F81"/>
    <w:rsid w:val="00784351"/>
    <w:rsid w:val="00785AC0"/>
    <w:rsid w:val="00795846"/>
    <w:rsid w:val="00795976"/>
    <w:rsid w:val="00795ED6"/>
    <w:rsid w:val="007A5D82"/>
    <w:rsid w:val="007B2A5B"/>
    <w:rsid w:val="007C3C31"/>
    <w:rsid w:val="007C4B7A"/>
    <w:rsid w:val="008110C8"/>
    <w:rsid w:val="00823E7F"/>
    <w:rsid w:val="0083579F"/>
    <w:rsid w:val="00854F19"/>
    <w:rsid w:val="00860CA2"/>
    <w:rsid w:val="00862BB8"/>
    <w:rsid w:val="0089679D"/>
    <w:rsid w:val="00897FE4"/>
    <w:rsid w:val="008A71C0"/>
    <w:rsid w:val="008A7860"/>
    <w:rsid w:val="008B7DDE"/>
    <w:rsid w:val="008D0EA4"/>
    <w:rsid w:val="008D137A"/>
    <w:rsid w:val="008D1406"/>
    <w:rsid w:val="008F3C5B"/>
    <w:rsid w:val="008F5061"/>
    <w:rsid w:val="00906809"/>
    <w:rsid w:val="009079E3"/>
    <w:rsid w:val="00911701"/>
    <w:rsid w:val="00914100"/>
    <w:rsid w:val="009152AE"/>
    <w:rsid w:val="009317F1"/>
    <w:rsid w:val="00933EB6"/>
    <w:rsid w:val="00937100"/>
    <w:rsid w:val="009438A3"/>
    <w:rsid w:val="00943F98"/>
    <w:rsid w:val="0095608D"/>
    <w:rsid w:val="00970C16"/>
    <w:rsid w:val="00971193"/>
    <w:rsid w:val="009852ED"/>
    <w:rsid w:val="009858E3"/>
    <w:rsid w:val="0098A59C"/>
    <w:rsid w:val="009A2759"/>
    <w:rsid w:val="009B2B4B"/>
    <w:rsid w:val="009B3764"/>
    <w:rsid w:val="009C070A"/>
    <w:rsid w:val="009C0A83"/>
    <w:rsid w:val="009C1D2B"/>
    <w:rsid w:val="009C3346"/>
    <w:rsid w:val="009C53C1"/>
    <w:rsid w:val="009D4EBC"/>
    <w:rsid w:val="009D7B02"/>
    <w:rsid w:val="00A00D84"/>
    <w:rsid w:val="00A06D24"/>
    <w:rsid w:val="00A25681"/>
    <w:rsid w:val="00A373F5"/>
    <w:rsid w:val="00A44509"/>
    <w:rsid w:val="00A6182F"/>
    <w:rsid w:val="00A648DC"/>
    <w:rsid w:val="00A75018"/>
    <w:rsid w:val="00A84B30"/>
    <w:rsid w:val="00A8622B"/>
    <w:rsid w:val="00A953DC"/>
    <w:rsid w:val="00AA2A53"/>
    <w:rsid w:val="00AA6484"/>
    <w:rsid w:val="00AC5B6E"/>
    <w:rsid w:val="00AC7CC8"/>
    <w:rsid w:val="00AD28D2"/>
    <w:rsid w:val="00AD7936"/>
    <w:rsid w:val="00AE2436"/>
    <w:rsid w:val="00AF6636"/>
    <w:rsid w:val="00AF6853"/>
    <w:rsid w:val="00B0222E"/>
    <w:rsid w:val="00B02DB1"/>
    <w:rsid w:val="00B13894"/>
    <w:rsid w:val="00B1527A"/>
    <w:rsid w:val="00B160B8"/>
    <w:rsid w:val="00B1614B"/>
    <w:rsid w:val="00B21E07"/>
    <w:rsid w:val="00B23F21"/>
    <w:rsid w:val="00B32F4C"/>
    <w:rsid w:val="00B33720"/>
    <w:rsid w:val="00B359F9"/>
    <w:rsid w:val="00B4724C"/>
    <w:rsid w:val="00B55CAE"/>
    <w:rsid w:val="00B64269"/>
    <w:rsid w:val="00B64B52"/>
    <w:rsid w:val="00B773E5"/>
    <w:rsid w:val="00B84214"/>
    <w:rsid w:val="00B91033"/>
    <w:rsid w:val="00B9132F"/>
    <w:rsid w:val="00B96685"/>
    <w:rsid w:val="00BA7D09"/>
    <w:rsid w:val="00BB17A1"/>
    <w:rsid w:val="00BB6C17"/>
    <w:rsid w:val="00BD7341"/>
    <w:rsid w:val="00BE1EAC"/>
    <w:rsid w:val="00BE6B5E"/>
    <w:rsid w:val="00BF6354"/>
    <w:rsid w:val="00BF79B3"/>
    <w:rsid w:val="00C00937"/>
    <w:rsid w:val="00C0254D"/>
    <w:rsid w:val="00C07A3D"/>
    <w:rsid w:val="00C10DDF"/>
    <w:rsid w:val="00C24E05"/>
    <w:rsid w:val="00C24E80"/>
    <w:rsid w:val="00C30380"/>
    <w:rsid w:val="00C30C01"/>
    <w:rsid w:val="00C320F8"/>
    <w:rsid w:val="00C34A55"/>
    <w:rsid w:val="00C34FA7"/>
    <w:rsid w:val="00C458E3"/>
    <w:rsid w:val="00C5381B"/>
    <w:rsid w:val="00C56715"/>
    <w:rsid w:val="00C579BA"/>
    <w:rsid w:val="00C57CEE"/>
    <w:rsid w:val="00C603C5"/>
    <w:rsid w:val="00C65BD6"/>
    <w:rsid w:val="00C66B55"/>
    <w:rsid w:val="00C70655"/>
    <w:rsid w:val="00C9621F"/>
    <w:rsid w:val="00C96EFD"/>
    <w:rsid w:val="00CA32F8"/>
    <w:rsid w:val="00CC5A22"/>
    <w:rsid w:val="00CE0444"/>
    <w:rsid w:val="00CE4249"/>
    <w:rsid w:val="00CE6352"/>
    <w:rsid w:val="00D041F8"/>
    <w:rsid w:val="00D1752D"/>
    <w:rsid w:val="00D21B75"/>
    <w:rsid w:val="00D35DBB"/>
    <w:rsid w:val="00D65D20"/>
    <w:rsid w:val="00D80762"/>
    <w:rsid w:val="00D8222B"/>
    <w:rsid w:val="00D86470"/>
    <w:rsid w:val="00D877D2"/>
    <w:rsid w:val="00D9612B"/>
    <w:rsid w:val="00DB45F9"/>
    <w:rsid w:val="00DC125D"/>
    <w:rsid w:val="00DC1985"/>
    <w:rsid w:val="00DC4358"/>
    <w:rsid w:val="00DD1D62"/>
    <w:rsid w:val="00DD7849"/>
    <w:rsid w:val="00DE0A88"/>
    <w:rsid w:val="00DE21D2"/>
    <w:rsid w:val="00DE3213"/>
    <w:rsid w:val="00DE4CA5"/>
    <w:rsid w:val="00E01DC6"/>
    <w:rsid w:val="00E0275B"/>
    <w:rsid w:val="00E06B58"/>
    <w:rsid w:val="00E24CDC"/>
    <w:rsid w:val="00E37063"/>
    <w:rsid w:val="00E37237"/>
    <w:rsid w:val="00E37D7B"/>
    <w:rsid w:val="00E50F28"/>
    <w:rsid w:val="00E566DB"/>
    <w:rsid w:val="00E65D5C"/>
    <w:rsid w:val="00E6BE33"/>
    <w:rsid w:val="00E764B1"/>
    <w:rsid w:val="00EA5923"/>
    <w:rsid w:val="00EB4BF2"/>
    <w:rsid w:val="00EC43B2"/>
    <w:rsid w:val="00ED63BC"/>
    <w:rsid w:val="00EE2466"/>
    <w:rsid w:val="00EE2873"/>
    <w:rsid w:val="00F0031C"/>
    <w:rsid w:val="00F0272B"/>
    <w:rsid w:val="00F03F0E"/>
    <w:rsid w:val="00F04EED"/>
    <w:rsid w:val="00F132C0"/>
    <w:rsid w:val="00F16FFC"/>
    <w:rsid w:val="00F235F1"/>
    <w:rsid w:val="00F321D8"/>
    <w:rsid w:val="00F44940"/>
    <w:rsid w:val="00F66A3F"/>
    <w:rsid w:val="00F84E02"/>
    <w:rsid w:val="00F86E09"/>
    <w:rsid w:val="00F92AB9"/>
    <w:rsid w:val="00FA71C7"/>
    <w:rsid w:val="00FB3248"/>
    <w:rsid w:val="00FD45AD"/>
    <w:rsid w:val="00FE3835"/>
    <w:rsid w:val="00FE3BCE"/>
    <w:rsid w:val="00FF4AF7"/>
    <w:rsid w:val="01118319"/>
    <w:rsid w:val="013EC068"/>
    <w:rsid w:val="013EC068"/>
    <w:rsid w:val="01B6ADAE"/>
    <w:rsid w:val="01BC507E"/>
    <w:rsid w:val="01F0274E"/>
    <w:rsid w:val="01F3372A"/>
    <w:rsid w:val="020A1C47"/>
    <w:rsid w:val="022F09E8"/>
    <w:rsid w:val="025456BE"/>
    <w:rsid w:val="025CF325"/>
    <w:rsid w:val="0260CBC9"/>
    <w:rsid w:val="026E871D"/>
    <w:rsid w:val="0270A8AA"/>
    <w:rsid w:val="0270A8AA"/>
    <w:rsid w:val="02983F64"/>
    <w:rsid w:val="02C2F422"/>
    <w:rsid w:val="038C0803"/>
    <w:rsid w:val="03EE54A9"/>
    <w:rsid w:val="041F133F"/>
    <w:rsid w:val="043296AB"/>
    <w:rsid w:val="04584551"/>
    <w:rsid w:val="04B825A4"/>
    <w:rsid w:val="054D1643"/>
    <w:rsid w:val="05516524"/>
    <w:rsid w:val="058A3FC8"/>
    <w:rsid w:val="059E12E6"/>
    <w:rsid w:val="05B48E7D"/>
    <w:rsid w:val="05C6E262"/>
    <w:rsid w:val="05D2F1DB"/>
    <w:rsid w:val="05F1E0F6"/>
    <w:rsid w:val="05FC41CA"/>
    <w:rsid w:val="06943BB1"/>
    <w:rsid w:val="06BE3540"/>
    <w:rsid w:val="06CE4EFD"/>
    <w:rsid w:val="06E35CDD"/>
    <w:rsid w:val="06F0986B"/>
    <w:rsid w:val="074AC278"/>
    <w:rsid w:val="07AAFA0E"/>
    <w:rsid w:val="07FF932A"/>
    <w:rsid w:val="08000A66"/>
    <w:rsid w:val="083FC132"/>
    <w:rsid w:val="085B9D38"/>
    <w:rsid w:val="089E63BC"/>
    <w:rsid w:val="08DE7524"/>
    <w:rsid w:val="08FD0841"/>
    <w:rsid w:val="090550D7"/>
    <w:rsid w:val="0907E0F9"/>
    <w:rsid w:val="09148DCF"/>
    <w:rsid w:val="0921EDFF"/>
    <w:rsid w:val="0928C9C1"/>
    <w:rsid w:val="092EB68B"/>
    <w:rsid w:val="0948A447"/>
    <w:rsid w:val="097EF3EB"/>
    <w:rsid w:val="09971397"/>
    <w:rsid w:val="09A7125F"/>
    <w:rsid w:val="09D63659"/>
    <w:rsid w:val="09E2DB05"/>
    <w:rsid w:val="09FC1255"/>
    <w:rsid w:val="0B4F7E2F"/>
    <w:rsid w:val="0B6CC41B"/>
    <w:rsid w:val="0B72AE7A"/>
    <w:rsid w:val="0B741F78"/>
    <w:rsid w:val="0BAB6973"/>
    <w:rsid w:val="0BF0723B"/>
    <w:rsid w:val="0BF6C535"/>
    <w:rsid w:val="0C0FD512"/>
    <w:rsid w:val="0C4FB7AD"/>
    <w:rsid w:val="0C52E76A"/>
    <w:rsid w:val="0CC51FA4"/>
    <w:rsid w:val="0D21744D"/>
    <w:rsid w:val="0D21744D"/>
    <w:rsid w:val="0D26811B"/>
    <w:rsid w:val="0D26811B"/>
    <w:rsid w:val="0D32DDC4"/>
    <w:rsid w:val="0D54E4A2"/>
    <w:rsid w:val="0D67CD0E"/>
    <w:rsid w:val="0DC76063"/>
    <w:rsid w:val="0DD61B1B"/>
    <w:rsid w:val="0DE2BBA1"/>
    <w:rsid w:val="0E5BEC85"/>
    <w:rsid w:val="0E965A96"/>
    <w:rsid w:val="0F1308C5"/>
    <w:rsid w:val="0F73DCB5"/>
    <w:rsid w:val="0FA1BFF8"/>
    <w:rsid w:val="0FB70DB6"/>
    <w:rsid w:val="0FD1805F"/>
    <w:rsid w:val="10054921"/>
    <w:rsid w:val="102AF781"/>
    <w:rsid w:val="102FBA60"/>
    <w:rsid w:val="10871FB0"/>
    <w:rsid w:val="10904D0B"/>
    <w:rsid w:val="10A28CE6"/>
    <w:rsid w:val="10BFC066"/>
    <w:rsid w:val="10D86226"/>
    <w:rsid w:val="10E9150E"/>
    <w:rsid w:val="111BB3BC"/>
    <w:rsid w:val="1127ECF2"/>
    <w:rsid w:val="11332A71"/>
    <w:rsid w:val="1150C507"/>
    <w:rsid w:val="1150C507"/>
    <w:rsid w:val="118E170D"/>
    <w:rsid w:val="11FACA8A"/>
    <w:rsid w:val="120AAE6D"/>
    <w:rsid w:val="122C8D7E"/>
    <w:rsid w:val="1263F21B"/>
    <w:rsid w:val="12B1EBA3"/>
    <w:rsid w:val="132247E7"/>
    <w:rsid w:val="135970A2"/>
    <w:rsid w:val="136BD7A2"/>
    <w:rsid w:val="138DE97E"/>
    <w:rsid w:val="13BA0598"/>
    <w:rsid w:val="1400A59A"/>
    <w:rsid w:val="146C30B9"/>
    <w:rsid w:val="1492ACE3"/>
    <w:rsid w:val="14B5DBD5"/>
    <w:rsid w:val="14FF6D98"/>
    <w:rsid w:val="1558721B"/>
    <w:rsid w:val="1562D8CF"/>
    <w:rsid w:val="1567559C"/>
    <w:rsid w:val="15C5794E"/>
    <w:rsid w:val="15CD7E19"/>
    <w:rsid w:val="15E54711"/>
    <w:rsid w:val="15F58271"/>
    <w:rsid w:val="162E1DF9"/>
    <w:rsid w:val="1657DCD7"/>
    <w:rsid w:val="16799B38"/>
    <w:rsid w:val="1698C324"/>
    <w:rsid w:val="16A04453"/>
    <w:rsid w:val="16CDD295"/>
    <w:rsid w:val="170CD0B5"/>
    <w:rsid w:val="170D232E"/>
    <w:rsid w:val="170D232E"/>
    <w:rsid w:val="172EB8E0"/>
    <w:rsid w:val="17D82B1B"/>
    <w:rsid w:val="1814747A"/>
    <w:rsid w:val="18C175F9"/>
    <w:rsid w:val="18C7AE8C"/>
    <w:rsid w:val="18D040C4"/>
    <w:rsid w:val="18DC3A3D"/>
    <w:rsid w:val="1918C99F"/>
    <w:rsid w:val="198FF918"/>
    <w:rsid w:val="19A07513"/>
    <w:rsid w:val="1A1F9CB8"/>
    <w:rsid w:val="1A43E4BC"/>
    <w:rsid w:val="1A6A0892"/>
    <w:rsid w:val="1A7AE981"/>
    <w:rsid w:val="1A85127A"/>
    <w:rsid w:val="1AB94AF7"/>
    <w:rsid w:val="1ACE7C13"/>
    <w:rsid w:val="1B010A70"/>
    <w:rsid w:val="1B362A39"/>
    <w:rsid w:val="1B3D9097"/>
    <w:rsid w:val="1B45CE8D"/>
    <w:rsid w:val="1BA99C52"/>
    <w:rsid w:val="1BDC8BBA"/>
    <w:rsid w:val="1BDE108B"/>
    <w:rsid w:val="1BEE3DDC"/>
    <w:rsid w:val="1C028C11"/>
    <w:rsid w:val="1C1F4D3C"/>
    <w:rsid w:val="1C2A3485"/>
    <w:rsid w:val="1C2AB513"/>
    <w:rsid w:val="1C31B782"/>
    <w:rsid w:val="1C767FB7"/>
    <w:rsid w:val="1CB125F2"/>
    <w:rsid w:val="1CBBBF1E"/>
    <w:rsid w:val="1D18DD63"/>
    <w:rsid w:val="1D47C1B7"/>
    <w:rsid w:val="1D8E9B9F"/>
    <w:rsid w:val="1DB78030"/>
    <w:rsid w:val="1DC611AF"/>
    <w:rsid w:val="1DE4580D"/>
    <w:rsid w:val="1E1001B3"/>
    <w:rsid w:val="1E1001B3"/>
    <w:rsid w:val="1E4362B6"/>
    <w:rsid w:val="1E710344"/>
    <w:rsid w:val="1E89C5BD"/>
    <w:rsid w:val="1EA6A7F1"/>
    <w:rsid w:val="1EFB5305"/>
    <w:rsid w:val="1F70A648"/>
    <w:rsid w:val="1F8F6327"/>
    <w:rsid w:val="1FC84AF9"/>
    <w:rsid w:val="1FE9F42B"/>
    <w:rsid w:val="2040A073"/>
    <w:rsid w:val="2075AEB5"/>
    <w:rsid w:val="20ACE6A4"/>
    <w:rsid w:val="20D75FC5"/>
    <w:rsid w:val="20E27A61"/>
    <w:rsid w:val="20F20A3D"/>
    <w:rsid w:val="2101DB61"/>
    <w:rsid w:val="2103552D"/>
    <w:rsid w:val="21086A9E"/>
    <w:rsid w:val="2161D090"/>
    <w:rsid w:val="217628B8"/>
    <w:rsid w:val="222E32A5"/>
    <w:rsid w:val="2244381D"/>
    <w:rsid w:val="22A1BD37"/>
    <w:rsid w:val="22A1BD37"/>
    <w:rsid w:val="22A300C5"/>
    <w:rsid w:val="231178FC"/>
    <w:rsid w:val="23154085"/>
    <w:rsid w:val="232A4B5F"/>
    <w:rsid w:val="235BDBD2"/>
    <w:rsid w:val="23776EA7"/>
    <w:rsid w:val="23A3C42B"/>
    <w:rsid w:val="23D0A2EA"/>
    <w:rsid w:val="2450ECFF"/>
    <w:rsid w:val="24723293"/>
    <w:rsid w:val="24A75EEE"/>
    <w:rsid w:val="24AC8C68"/>
    <w:rsid w:val="24EEFD74"/>
    <w:rsid w:val="250C407F"/>
    <w:rsid w:val="2525F6E3"/>
    <w:rsid w:val="25392046"/>
    <w:rsid w:val="253C3DAD"/>
    <w:rsid w:val="257199FD"/>
    <w:rsid w:val="2577C3CC"/>
    <w:rsid w:val="2586D8A7"/>
    <w:rsid w:val="25C1BBC3"/>
    <w:rsid w:val="25F8A7B5"/>
    <w:rsid w:val="2614653B"/>
    <w:rsid w:val="264A1F22"/>
    <w:rsid w:val="264A1F22"/>
    <w:rsid w:val="26A07001"/>
    <w:rsid w:val="26C753CE"/>
    <w:rsid w:val="26D4A940"/>
    <w:rsid w:val="26E33493"/>
    <w:rsid w:val="26E764DB"/>
    <w:rsid w:val="26FF70A8"/>
    <w:rsid w:val="276D994D"/>
    <w:rsid w:val="2780F5AB"/>
    <w:rsid w:val="281D19CD"/>
    <w:rsid w:val="282935FD"/>
    <w:rsid w:val="2856FA1F"/>
    <w:rsid w:val="28595370"/>
    <w:rsid w:val="28A37932"/>
    <w:rsid w:val="28FE47E5"/>
    <w:rsid w:val="29191F23"/>
    <w:rsid w:val="29395620"/>
    <w:rsid w:val="297268FD"/>
    <w:rsid w:val="29B92A92"/>
    <w:rsid w:val="29CB4A18"/>
    <w:rsid w:val="2A11B6CD"/>
    <w:rsid w:val="2A5B9EA1"/>
    <w:rsid w:val="2A5D5889"/>
    <w:rsid w:val="2A8F58C7"/>
    <w:rsid w:val="2AE2CD26"/>
    <w:rsid w:val="2AFC1484"/>
    <w:rsid w:val="2B1A34F8"/>
    <w:rsid w:val="2B5F4A6F"/>
    <w:rsid w:val="2B7B0163"/>
    <w:rsid w:val="2BC86D0A"/>
    <w:rsid w:val="2BDE5FBF"/>
    <w:rsid w:val="2C3B4403"/>
    <w:rsid w:val="2C455B65"/>
    <w:rsid w:val="2CAB32D7"/>
    <w:rsid w:val="2CCAFD46"/>
    <w:rsid w:val="2CDC1E07"/>
    <w:rsid w:val="2CFFAD2C"/>
    <w:rsid w:val="2D1928F2"/>
    <w:rsid w:val="2DABC210"/>
    <w:rsid w:val="2DB90C58"/>
    <w:rsid w:val="2DB9AB16"/>
    <w:rsid w:val="2DC01AEF"/>
    <w:rsid w:val="2DC01AEF"/>
    <w:rsid w:val="2DF2A8CF"/>
    <w:rsid w:val="2DF88DFE"/>
    <w:rsid w:val="2DF9F123"/>
    <w:rsid w:val="2E20FD3E"/>
    <w:rsid w:val="2E2B6A8E"/>
    <w:rsid w:val="2E399F7D"/>
    <w:rsid w:val="2E4940D1"/>
    <w:rsid w:val="2EE6C8FC"/>
    <w:rsid w:val="2F1F4CAB"/>
    <w:rsid w:val="2F6E3421"/>
    <w:rsid w:val="3058C702"/>
    <w:rsid w:val="30806BA0"/>
    <w:rsid w:val="30A1CA74"/>
    <w:rsid w:val="30FBDEDD"/>
    <w:rsid w:val="312D6F08"/>
    <w:rsid w:val="313216A9"/>
    <w:rsid w:val="3156B0FD"/>
    <w:rsid w:val="315C57CF"/>
    <w:rsid w:val="315FB749"/>
    <w:rsid w:val="316B9E3C"/>
    <w:rsid w:val="31C8D0D4"/>
    <w:rsid w:val="3213B077"/>
    <w:rsid w:val="32184C1A"/>
    <w:rsid w:val="322B6C5A"/>
    <w:rsid w:val="32372828"/>
    <w:rsid w:val="323CC4AB"/>
    <w:rsid w:val="323EFE72"/>
    <w:rsid w:val="3280A6EC"/>
    <w:rsid w:val="329F8BDC"/>
    <w:rsid w:val="3317DE43"/>
    <w:rsid w:val="338B9FA6"/>
    <w:rsid w:val="33C166B0"/>
    <w:rsid w:val="33CA195B"/>
    <w:rsid w:val="33D090BE"/>
    <w:rsid w:val="34050190"/>
    <w:rsid w:val="341CFE9C"/>
    <w:rsid w:val="34393074"/>
    <w:rsid w:val="343A7C01"/>
    <w:rsid w:val="34597460"/>
    <w:rsid w:val="349CFDC6"/>
    <w:rsid w:val="34B93AE3"/>
    <w:rsid w:val="34D4FC14"/>
    <w:rsid w:val="34DA467D"/>
    <w:rsid w:val="34E9A2C8"/>
    <w:rsid w:val="34F16457"/>
    <w:rsid w:val="34F746B9"/>
    <w:rsid w:val="3506351C"/>
    <w:rsid w:val="3517A910"/>
    <w:rsid w:val="357B7ECB"/>
    <w:rsid w:val="358B873D"/>
    <w:rsid w:val="35C079C4"/>
    <w:rsid w:val="35E81100"/>
    <w:rsid w:val="3618B22D"/>
    <w:rsid w:val="365E1D4E"/>
    <w:rsid w:val="3692D8EB"/>
    <w:rsid w:val="36D14C8A"/>
    <w:rsid w:val="37AB5BB3"/>
    <w:rsid w:val="388872F3"/>
    <w:rsid w:val="38C3130C"/>
    <w:rsid w:val="38D7BC21"/>
    <w:rsid w:val="38EC6A4C"/>
    <w:rsid w:val="38FEE555"/>
    <w:rsid w:val="390C4F06"/>
    <w:rsid w:val="390EFFAF"/>
    <w:rsid w:val="391FAB50"/>
    <w:rsid w:val="39302A89"/>
    <w:rsid w:val="394BF84F"/>
    <w:rsid w:val="39690EF6"/>
    <w:rsid w:val="399B4FFE"/>
    <w:rsid w:val="39AA4991"/>
    <w:rsid w:val="3A033D9A"/>
    <w:rsid w:val="3A4485CD"/>
    <w:rsid w:val="3A4BC71B"/>
    <w:rsid w:val="3A506106"/>
    <w:rsid w:val="3A7AC21F"/>
    <w:rsid w:val="3A9E1CDD"/>
    <w:rsid w:val="3AD344CA"/>
    <w:rsid w:val="3B2A8C82"/>
    <w:rsid w:val="3B669F81"/>
    <w:rsid w:val="3B7B4460"/>
    <w:rsid w:val="3B84D5FE"/>
    <w:rsid w:val="3BE8A08A"/>
    <w:rsid w:val="3BF81CBC"/>
    <w:rsid w:val="3C0AB705"/>
    <w:rsid w:val="3C19F70D"/>
    <w:rsid w:val="3C7B7553"/>
    <w:rsid w:val="3C85FE3A"/>
    <w:rsid w:val="3D13923B"/>
    <w:rsid w:val="3D45D663"/>
    <w:rsid w:val="3D553347"/>
    <w:rsid w:val="3D6410A8"/>
    <w:rsid w:val="3D9FC3D1"/>
    <w:rsid w:val="3DD0D78A"/>
    <w:rsid w:val="3DD23DB7"/>
    <w:rsid w:val="3DFE8A18"/>
    <w:rsid w:val="3E0C854B"/>
    <w:rsid w:val="3EB2B9F7"/>
    <w:rsid w:val="3EEE4918"/>
    <w:rsid w:val="3F1E2CEA"/>
    <w:rsid w:val="3F1F4EA4"/>
    <w:rsid w:val="3F37577F"/>
    <w:rsid w:val="3F39CBD1"/>
    <w:rsid w:val="3F43ACA0"/>
    <w:rsid w:val="3F9B8BF0"/>
    <w:rsid w:val="3FC29F19"/>
    <w:rsid w:val="3FC37A2F"/>
    <w:rsid w:val="401329E3"/>
    <w:rsid w:val="401F7A24"/>
    <w:rsid w:val="4043C0BC"/>
    <w:rsid w:val="40528B50"/>
    <w:rsid w:val="4059ACA0"/>
    <w:rsid w:val="40B123DB"/>
    <w:rsid w:val="40C87C29"/>
    <w:rsid w:val="414A51F6"/>
    <w:rsid w:val="4162F4A3"/>
    <w:rsid w:val="41A98966"/>
    <w:rsid w:val="41B0C3E4"/>
    <w:rsid w:val="41BD791A"/>
    <w:rsid w:val="41EECD54"/>
    <w:rsid w:val="420FE1C0"/>
    <w:rsid w:val="425FC7A1"/>
    <w:rsid w:val="427F9CD9"/>
    <w:rsid w:val="42832238"/>
    <w:rsid w:val="42853F19"/>
    <w:rsid w:val="42E16AB1"/>
    <w:rsid w:val="43067AC2"/>
    <w:rsid w:val="43558EDD"/>
    <w:rsid w:val="43898157"/>
    <w:rsid w:val="43A1DAD6"/>
    <w:rsid w:val="43A2DB28"/>
    <w:rsid w:val="43EFA7D9"/>
    <w:rsid w:val="449FBCFF"/>
    <w:rsid w:val="44A1F1E4"/>
    <w:rsid w:val="453BABD4"/>
    <w:rsid w:val="4571B680"/>
    <w:rsid w:val="457C4F15"/>
    <w:rsid w:val="45A33A23"/>
    <w:rsid w:val="45A33A23"/>
    <w:rsid w:val="45AB0962"/>
    <w:rsid w:val="45C0BAC7"/>
    <w:rsid w:val="45C0BAC7"/>
    <w:rsid w:val="45E1CBB9"/>
    <w:rsid w:val="45F2CDF3"/>
    <w:rsid w:val="460029E9"/>
    <w:rsid w:val="46713D06"/>
    <w:rsid w:val="467C57B8"/>
    <w:rsid w:val="46A2F558"/>
    <w:rsid w:val="46EDF6E8"/>
    <w:rsid w:val="472DCA3C"/>
    <w:rsid w:val="4735BC82"/>
    <w:rsid w:val="475666FB"/>
    <w:rsid w:val="47C04629"/>
    <w:rsid w:val="47C75E18"/>
    <w:rsid w:val="47E8645F"/>
    <w:rsid w:val="4802CAE1"/>
    <w:rsid w:val="4821E516"/>
    <w:rsid w:val="4898FC26"/>
    <w:rsid w:val="489BBA7A"/>
    <w:rsid w:val="48F21812"/>
    <w:rsid w:val="48F43E71"/>
    <w:rsid w:val="48FE031E"/>
    <w:rsid w:val="492834F1"/>
    <w:rsid w:val="4964659C"/>
    <w:rsid w:val="4976E9F7"/>
    <w:rsid w:val="49A0424E"/>
    <w:rsid w:val="49D8CBE2"/>
    <w:rsid w:val="4A033A69"/>
    <w:rsid w:val="4A52EB58"/>
    <w:rsid w:val="4ABD144B"/>
    <w:rsid w:val="4B14EB97"/>
    <w:rsid w:val="4B16B822"/>
    <w:rsid w:val="4B1B55E2"/>
    <w:rsid w:val="4B5FB717"/>
    <w:rsid w:val="4BB6C1CF"/>
    <w:rsid w:val="4BC32BA0"/>
    <w:rsid w:val="4BDB7BEF"/>
    <w:rsid w:val="4C57D822"/>
    <w:rsid w:val="4CB91621"/>
    <w:rsid w:val="4CF0C8EB"/>
    <w:rsid w:val="4D146AF4"/>
    <w:rsid w:val="4D285B86"/>
    <w:rsid w:val="4E6B0119"/>
    <w:rsid w:val="4EB79E69"/>
    <w:rsid w:val="4EDD61B3"/>
    <w:rsid w:val="4F1A7AAB"/>
    <w:rsid w:val="4F31D16E"/>
    <w:rsid w:val="4F50CA0C"/>
    <w:rsid w:val="4F61AB76"/>
    <w:rsid w:val="4F6E16EB"/>
    <w:rsid w:val="4F863644"/>
    <w:rsid w:val="4FB30499"/>
    <w:rsid w:val="4FD8A306"/>
    <w:rsid w:val="5003F5C4"/>
    <w:rsid w:val="501842A6"/>
    <w:rsid w:val="50689147"/>
    <w:rsid w:val="5083F508"/>
    <w:rsid w:val="50E2819E"/>
    <w:rsid w:val="50EBCCD7"/>
    <w:rsid w:val="50F3399C"/>
    <w:rsid w:val="5120FF9A"/>
    <w:rsid w:val="51508AB1"/>
    <w:rsid w:val="515DB1D5"/>
    <w:rsid w:val="515DB1D5"/>
    <w:rsid w:val="516A451C"/>
    <w:rsid w:val="51A7FD63"/>
    <w:rsid w:val="51DA7664"/>
    <w:rsid w:val="51E97332"/>
    <w:rsid w:val="522EDAAA"/>
    <w:rsid w:val="524C83BE"/>
    <w:rsid w:val="5298BDA6"/>
    <w:rsid w:val="5299F25B"/>
    <w:rsid w:val="52A96819"/>
    <w:rsid w:val="52A96819"/>
    <w:rsid w:val="52F2D17F"/>
    <w:rsid w:val="530C9CCD"/>
    <w:rsid w:val="530D59F2"/>
    <w:rsid w:val="531AC6D1"/>
    <w:rsid w:val="536180C3"/>
    <w:rsid w:val="53A0CE0B"/>
    <w:rsid w:val="53AA9A38"/>
    <w:rsid w:val="53CC8F36"/>
    <w:rsid w:val="53DFFEA5"/>
    <w:rsid w:val="54416FB4"/>
    <w:rsid w:val="5459BACB"/>
    <w:rsid w:val="5495B755"/>
    <w:rsid w:val="54BA7D88"/>
    <w:rsid w:val="559B1005"/>
    <w:rsid w:val="55ECC4EA"/>
    <w:rsid w:val="55F0DB71"/>
    <w:rsid w:val="5673D603"/>
    <w:rsid w:val="567F91E1"/>
    <w:rsid w:val="56BE2070"/>
    <w:rsid w:val="56C03307"/>
    <w:rsid w:val="56E56B3A"/>
    <w:rsid w:val="5734006B"/>
    <w:rsid w:val="57393B89"/>
    <w:rsid w:val="5750DB50"/>
    <w:rsid w:val="57706806"/>
    <w:rsid w:val="577514B2"/>
    <w:rsid w:val="57BB90DB"/>
    <w:rsid w:val="5857F484"/>
    <w:rsid w:val="5865308E"/>
    <w:rsid w:val="58A0D784"/>
    <w:rsid w:val="590EFA81"/>
    <w:rsid w:val="590EFA81"/>
    <w:rsid w:val="592CDFF8"/>
    <w:rsid w:val="59451E02"/>
    <w:rsid w:val="59488AC7"/>
    <w:rsid w:val="5973A36E"/>
    <w:rsid w:val="59E0AAD9"/>
    <w:rsid w:val="5A4A093B"/>
    <w:rsid w:val="5A736041"/>
    <w:rsid w:val="5B17486C"/>
    <w:rsid w:val="5B17486C"/>
    <w:rsid w:val="5B26A2A8"/>
    <w:rsid w:val="5B40E872"/>
    <w:rsid w:val="5B5B9600"/>
    <w:rsid w:val="5B721056"/>
    <w:rsid w:val="5BE1C6CE"/>
    <w:rsid w:val="5BE80C42"/>
    <w:rsid w:val="5C4560E5"/>
    <w:rsid w:val="5CABF092"/>
    <w:rsid w:val="5CD886BC"/>
    <w:rsid w:val="5CF57FC3"/>
    <w:rsid w:val="5D2B329B"/>
    <w:rsid w:val="5D835BC8"/>
    <w:rsid w:val="5DD11F47"/>
    <w:rsid w:val="5DEC8E41"/>
    <w:rsid w:val="5DEEC193"/>
    <w:rsid w:val="5E6B1AEA"/>
    <w:rsid w:val="5EA130CF"/>
    <w:rsid w:val="5EFFBD36"/>
    <w:rsid w:val="5F35B8A9"/>
    <w:rsid w:val="5FB79D8B"/>
    <w:rsid w:val="604B65EE"/>
    <w:rsid w:val="6057394D"/>
    <w:rsid w:val="6057662C"/>
    <w:rsid w:val="6111DF3F"/>
    <w:rsid w:val="6114BEA2"/>
    <w:rsid w:val="618E8A53"/>
    <w:rsid w:val="619BC0C8"/>
    <w:rsid w:val="61CF530A"/>
    <w:rsid w:val="61EE0F0D"/>
    <w:rsid w:val="62417A64"/>
    <w:rsid w:val="62706905"/>
    <w:rsid w:val="6292940B"/>
    <w:rsid w:val="62E3605B"/>
    <w:rsid w:val="62E41D56"/>
    <w:rsid w:val="62EC771D"/>
    <w:rsid w:val="630966B0"/>
    <w:rsid w:val="63D2B186"/>
    <w:rsid w:val="63D51D8E"/>
    <w:rsid w:val="63E4702D"/>
    <w:rsid w:val="6452138D"/>
    <w:rsid w:val="646B80B5"/>
    <w:rsid w:val="647A0CB3"/>
    <w:rsid w:val="64A7B057"/>
    <w:rsid w:val="64C03D8B"/>
    <w:rsid w:val="64C0F5A1"/>
    <w:rsid w:val="64EA1746"/>
    <w:rsid w:val="64FB4E64"/>
    <w:rsid w:val="65239086"/>
    <w:rsid w:val="656A7AD4"/>
    <w:rsid w:val="65EE0D87"/>
    <w:rsid w:val="661C189E"/>
    <w:rsid w:val="66259F30"/>
    <w:rsid w:val="669CB0D2"/>
    <w:rsid w:val="672FB54D"/>
    <w:rsid w:val="6731D71D"/>
    <w:rsid w:val="6750FF46"/>
    <w:rsid w:val="67631153"/>
    <w:rsid w:val="678FAC26"/>
    <w:rsid w:val="67E32FD5"/>
    <w:rsid w:val="682A84DD"/>
    <w:rsid w:val="689DEDF9"/>
    <w:rsid w:val="68C09418"/>
    <w:rsid w:val="68EE03BA"/>
    <w:rsid w:val="68F6795F"/>
    <w:rsid w:val="6907E04D"/>
    <w:rsid w:val="69117282"/>
    <w:rsid w:val="69121F83"/>
    <w:rsid w:val="6930B8FC"/>
    <w:rsid w:val="6946E09A"/>
    <w:rsid w:val="69652F53"/>
    <w:rsid w:val="697B2074"/>
    <w:rsid w:val="69CF2A6C"/>
    <w:rsid w:val="69D1ED32"/>
    <w:rsid w:val="6A2537EF"/>
    <w:rsid w:val="6A52069D"/>
    <w:rsid w:val="6A5690B4"/>
    <w:rsid w:val="6A8B4569"/>
    <w:rsid w:val="6B37D1F2"/>
    <w:rsid w:val="6B3CCBBD"/>
    <w:rsid w:val="6B59D11B"/>
    <w:rsid w:val="6B606DBD"/>
    <w:rsid w:val="6BD3BF2E"/>
    <w:rsid w:val="6C03DDFB"/>
    <w:rsid w:val="6C2FA12B"/>
    <w:rsid w:val="6C3139DB"/>
    <w:rsid w:val="6C784488"/>
    <w:rsid w:val="6CAA22CB"/>
    <w:rsid w:val="6CE42B2B"/>
    <w:rsid w:val="6D252FC4"/>
    <w:rsid w:val="6D2E22B0"/>
    <w:rsid w:val="6D3C33B9"/>
    <w:rsid w:val="6D678710"/>
    <w:rsid w:val="6D7788E1"/>
    <w:rsid w:val="6DCDE46F"/>
    <w:rsid w:val="6DEB0CCE"/>
    <w:rsid w:val="6DF06FEC"/>
    <w:rsid w:val="6E2720C2"/>
    <w:rsid w:val="6E42F743"/>
    <w:rsid w:val="6E8692CD"/>
    <w:rsid w:val="6EACB7FD"/>
    <w:rsid w:val="6EB70B8E"/>
    <w:rsid w:val="6F0B9184"/>
    <w:rsid w:val="6F474501"/>
    <w:rsid w:val="6F4CDF75"/>
    <w:rsid w:val="6F5AAE75"/>
    <w:rsid w:val="6F7805CC"/>
    <w:rsid w:val="6F7FB458"/>
    <w:rsid w:val="6FE530E7"/>
    <w:rsid w:val="6FF39B8D"/>
    <w:rsid w:val="7086931A"/>
    <w:rsid w:val="7130D615"/>
    <w:rsid w:val="713395EC"/>
    <w:rsid w:val="7186D775"/>
    <w:rsid w:val="720EECF1"/>
    <w:rsid w:val="7284C115"/>
    <w:rsid w:val="72E9A300"/>
    <w:rsid w:val="72F6BB50"/>
    <w:rsid w:val="730190C5"/>
    <w:rsid w:val="730DAD47"/>
    <w:rsid w:val="735012A8"/>
    <w:rsid w:val="7385D9B4"/>
    <w:rsid w:val="73B4B7F9"/>
    <w:rsid w:val="73F71590"/>
    <w:rsid w:val="740E5BAF"/>
    <w:rsid w:val="740F0371"/>
    <w:rsid w:val="742AE250"/>
    <w:rsid w:val="749ACCAD"/>
    <w:rsid w:val="74B49364"/>
    <w:rsid w:val="74B9BD9C"/>
    <w:rsid w:val="74D6A05D"/>
    <w:rsid w:val="74EC4A43"/>
    <w:rsid w:val="74F39B5E"/>
    <w:rsid w:val="75189F52"/>
    <w:rsid w:val="756C10AC"/>
    <w:rsid w:val="75BC481B"/>
    <w:rsid w:val="75F50B56"/>
    <w:rsid w:val="762380B7"/>
    <w:rsid w:val="7626EEC5"/>
    <w:rsid w:val="768052A3"/>
    <w:rsid w:val="7690C449"/>
    <w:rsid w:val="76EBA2D3"/>
    <w:rsid w:val="76F990C2"/>
    <w:rsid w:val="7723ADE9"/>
    <w:rsid w:val="776711EF"/>
    <w:rsid w:val="778FBA9D"/>
    <w:rsid w:val="77A47C3F"/>
    <w:rsid w:val="77B534B4"/>
    <w:rsid w:val="77BF796F"/>
    <w:rsid w:val="77D40F13"/>
    <w:rsid w:val="77F03B0B"/>
    <w:rsid w:val="77F1EA92"/>
    <w:rsid w:val="782B09B6"/>
    <w:rsid w:val="7850F231"/>
    <w:rsid w:val="786D312E"/>
    <w:rsid w:val="78980BAB"/>
    <w:rsid w:val="789FE153"/>
    <w:rsid w:val="78E873DD"/>
    <w:rsid w:val="791426DA"/>
    <w:rsid w:val="7917B42C"/>
    <w:rsid w:val="791B9407"/>
    <w:rsid w:val="79310D20"/>
    <w:rsid w:val="795E5335"/>
    <w:rsid w:val="79634BB9"/>
    <w:rsid w:val="79705EE5"/>
    <w:rsid w:val="79936D7A"/>
    <w:rsid w:val="79CDE4EC"/>
    <w:rsid w:val="79CF2FC5"/>
    <w:rsid w:val="79FA71CB"/>
    <w:rsid w:val="79FCF190"/>
    <w:rsid w:val="7A27CF55"/>
    <w:rsid w:val="7A3AC52D"/>
    <w:rsid w:val="7A45EFE7"/>
    <w:rsid w:val="7A8D2CA1"/>
    <w:rsid w:val="7AD5C394"/>
    <w:rsid w:val="7AE21B5D"/>
    <w:rsid w:val="7B3E6DE7"/>
    <w:rsid w:val="7B62C255"/>
    <w:rsid w:val="7BA36298"/>
    <w:rsid w:val="7BA50ECD"/>
    <w:rsid w:val="7BB3ACE6"/>
    <w:rsid w:val="7BB826D8"/>
    <w:rsid w:val="7BFD397E"/>
    <w:rsid w:val="7C293611"/>
    <w:rsid w:val="7C42455D"/>
    <w:rsid w:val="7C4E7B03"/>
    <w:rsid w:val="7C9AECA9"/>
    <w:rsid w:val="7CBACEA9"/>
    <w:rsid w:val="7CD6DD8D"/>
    <w:rsid w:val="7CE0BD46"/>
    <w:rsid w:val="7D37276C"/>
    <w:rsid w:val="7D377771"/>
    <w:rsid w:val="7D3994B4"/>
    <w:rsid w:val="7D803FE0"/>
    <w:rsid w:val="7D90316D"/>
    <w:rsid w:val="7DC43472"/>
    <w:rsid w:val="7E1095BD"/>
    <w:rsid w:val="7E10D2DD"/>
    <w:rsid w:val="7E2A899C"/>
    <w:rsid w:val="7E6F4F18"/>
    <w:rsid w:val="7EA1C169"/>
    <w:rsid w:val="7EA5C250"/>
    <w:rsid w:val="7EBD121C"/>
    <w:rsid w:val="7EDC6667"/>
    <w:rsid w:val="7EE1DD09"/>
    <w:rsid w:val="7F1FFA28"/>
    <w:rsid w:val="7F205590"/>
    <w:rsid w:val="7F728566"/>
    <w:rsid w:val="7FB876A1"/>
    <w:rsid w:val="7FB9435F"/>
    <w:rsid w:val="7FCF8A54"/>
    <w:rsid w:val="7FCF8A54"/>
    <w:rsid w:val="7FF7672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8BD4D"/>
  <w15:docId w15:val="{5861B995-6488-49D1-A0DB-CC52EA9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PMingLiU" w:ascii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C43B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53DC"/>
    <w:pPr>
      <w:keepNext/>
      <w:keepLines/>
      <w:spacing w:before="40" w:after="0" w:line="240" w:lineRule="auto"/>
      <w:outlineLvl w:val="1"/>
    </w:pPr>
    <w:rPr>
      <w:rFonts w:asciiTheme="majorHAnsi" w:hAnsiTheme="majorHAnsi" w:eastAsiaTheme="majorEastAsia" w:cstheme="majorBidi"/>
      <w:color w:val="2F5496" w:themeColor="accent1" w:themeShade="BF"/>
      <w:sz w:val="26"/>
      <w:szCs w:val="26"/>
      <w:lang w:eastAsia="zh-TW"/>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C39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39CF"/>
  </w:style>
  <w:style w:type="paragraph" w:styleId="Footer">
    <w:name w:val="footer"/>
    <w:basedOn w:val="Normal"/>
    <w:link w:val="FooterChar"/>
    <w:uiPriority w:val="99"/>
    <w:unhideWhenUsed/>
    <w:rsid w:val="000C39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39CF"/>
  </w:style>
  <w:style w:type="paragraph" w:styleId="BalloonText">
    <w:name w:val="Balloon Text"/>
    <w:basedOn w:val="Normal"/>
    <w:link w:val="BalloonTextChar"/>
    <w:uiPriority w:val="99"/>
    <w:semiHidden/>
    <w:unhideWhenUsed/>
    <w:rsid w:val="000C39C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C39CF"/>
    <w:rPr>
      <w:rFonts w:ascii="Tahoma" w:hAnsi="Tahoma" w:cs="Tahoma"/>
      <w:sz w:val="16"/>
      <w:szCs w:val="16"/>
    </w:rPr>
  </w:style>
  <w:style w:type="paragraph" w:styleId="ListParagraph">
    <w:name w:val="List Paragraph"/>
    <w:basedOn w:val="Normal"/>
    <w:uiPriority w:val="34"/>
    <w:qFormat/>
    <w:rsid w:val="0089679D"/>
    <w:pPr>
      <w:ind w:left="720"/>
      <w:contextualSpacing/>
    </w:pPr>
  </w:style>
  <w:style w:type="character" w:styleId="CommentReference">
    <w:name w:val="annotation reference"/>
    <w:basedOn w:val="DefaultParagraphFont"/>
    <w:uiPriority w:val="99"/>
    <w:semiHidden/>
    <w:unhideWhenUsed/>
    <w:rsid w:val="00C579BA"/>
    <w:rPr>
      <w:sz w:val="16"/>
      <w:szCs w:val="16"/>
    </w:rPr>
  </w:style>
  <w:style w:type="paragraph" w:styleId="CommentText">
    <w:name w:val="annotation text"/>
    <w:basedOn w:val="Normal"/>
    <w:link w:val="CommentTextChar"/>
    <w:uiPriority w:val="99"/>
    <w:unhideWhenUsed/>
    <w:rsid w:val="00C579BA"/>
    <w:pPr>
      <w:spacing w:line="240" w:lineRule="auto"/>
    </w:pPr>
    <w:rPr>
      <w:sz w:val="20"/>
      <w:szCs w:val="20"/>
    </w:rPr>
  </w:style>
  <w:style w:type="character" w:styleId="CommentTextChar" w:customStyle="1">
    <w:name w:val="Comment Text Char"/>
    <w:basedOn w:val="DefaultParagraphFont"/>
    <w:link w:val="CommentText"/>
    <w:uiPriority w:val="99"/>
    <w:rsid w:val="00C579BA"/>
    <w:rPr>
      <w:sz w:val="20"/>
      <w:szCs w:val="20"/>
    </w:rPr>
  </w:style>
  <w:style w:type="paragraph" w:styleId="CommentSubject">
    <w:name w:val="annotation subject"/>
    <w:basedOn w:val="CommentText"/>
    <w:next w:val="CommentText"/>
    <w:link w:val="CommentSubjectChar"/>
    <w:uiPriority w:val="99"/>
    <w:semiHidden/>
    <w:unhideWhenUsed/>
    <w:rsid w:val="00C579BA"/>
    <w:rPr>
      <w:b/>
      <w:bCs/>
    </w:rPr>
  </w:style>
  <w:style w:type="character" w:styleId="CommentSubjectChar" w:customStyle="1">
    <w:name w:val="Comment Subject Char"/>
    <w:basedOn w:val="CommentTextChar"/>
    <w:link w:val="CommentSubject"/>
    <w:uiPriority w:val="99"/>
    <w:semiHidden/>
    <w:rsid w:val="00C579BA"/>
    <w:rPr>
      <w:b/>
      <w:bCs/>
      <w:sz w:val="20"/>
      <w:szCs w:val="20"/>
    </w:rPr>
  </w:style>
  <w:style w:type="character" w:styleId="Hyperlink">
    <w:name w:val="Hyperlink"/>
    <w:rsid w:val="00EA5923"/>
    <w:rPr>
      <w:color w:val="0000FF"/>
      <w:u w:val="single"/>
    </w:rPr>
  </w:style>
  <w:style w:type="character" w:styleId="Heading1Char" w:customStyle="1">
    <w:name w:val="Heading 1 Char"/>
    <w:basedOn w:val="DefaultParagraphFont"/>
    <w:link w:val="Heading1"/>
    <w:uiPriority w:val="9"/>
    <w:rsid w:val="00EC43B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953DC"/>
    <w:rPr>
      <w:rFonts w:asciiTheme="majorHAnsi" w:hAnsiTheme="majorHAnsi" w:eastAsiaTheme="majorEastAsia" w:cstheme="majorBidi"/>
      <w:color w:val="2F5496" w:themeColor="accent1" w:themeShade="BF"/>
      <w:sz w:val="26"/>
      <w:szCs w:val="26"/>
      <w:lang w:eastAsia="zh-TW"/>
    </w:rPr>
  </w:style>
  <w:style w:type="paragraph" w:styleId="NormalWeb">
    <w:name w:val="Normal (Web)"/>
    <w:basedOn w:val="Normal"/>
    <w:uiPriority w:val="99"/>
    <w:unhideWhenUsed/>
    <w:rsid w:val="00A953D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C0254D"/>
    <w:pPr>
      <w:spacing w:after="0" w:line="240" w:lineRule="auto"/>
    </w:pPr>
  </w:style>
  <w:style w:type="character" w:styleId="UnresolvedMention">
    <w:name w:val="Unresolved Mention"/>
    <w:basedOn w:val="DefaultParagraphFont"/>
    <w:uiPriority w:val="99"/>
    <w:semiHidden/>
    <w:unhideWhenUsed/>
    <w:rsid w:val="00FA71C7"/>
    <w:rPr>
      <w:color w:val="605E5C"/>
      <w:shd w:val="clear" w:color="auto" w:fill="E1DFDD"/>
    </w:rPr>
  </w:style>
  <w:style w:type="paragraph" w:styleId="Heading4">
    <w:uiPriority w:val="9"/>
    <w:name w:val="heading 4"/>
    <w:basedOn w:val="Normal"/>
    <w:next w:val="Normal"/>
    <w:unhideWhenUsed/>
    <w:qFormat/>
    <w:rsid w:val="7FB876A1"/>
    <w:rPr>
      <w:rFonts w:eastAsia="Cambria" w:cs="新細明體" w:eastAsiaTheme="minorAscii" w:cstheme="majorEastAsia"/>
      <w:i w:val="1"/>
      <w:iCs w:val="1"/>
      <w:color w:val="2F5496" w:themeColor="accent1" w:themeTint="FF" w:themeShade="BF"/>
    </w:rPr>
    <w:pPr>
      <w:keepNext w:val="1"/>
      <w:keepLines w:val="1"/>
      <w:spacing w:before="80" w:after="40"/>
      <w:outlineLvl w:val="3"/>
    </w:pPr>
  </w:style>
  <w:style w:type="paragraph" w:styleId="Heading3">
    <w:uiPriority w:val="9"/>
    <w:name w:val="heading 3"/>
    <w:basedOn w:val="Normal"/>
    <w:next w:val="Normal"/>
    <w:unhideWhenUsed/>
    <w:qFormat/>
    <w:rsid w:val="7FB876A1"/>
    <w:rPr>
      <w:rFonts w:eastAsia="Cambria" w:cs="新細明體"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519671">
      <w:bodyDiv w:val="1"/>
      <w:marLeft w:val="0"/>
      <w:marRight w:val="0"/>
      <w:marTop w:val="0"/>
      <w:marBottom w:val="0"/>
      <w:divBdr>
        <w:top w:val="none" w:sz="0" w:space="0" w:color="auto"/>
        <w:left w:val="none" w:sz="0" w:space="0" w:color="auto"/>
        <w:bottom w:val="none" w:sz="0" w:space="0" w:color="auto"/>
        <w:right w:val="none" w:sz="0" w:space="0" w:color="auto"/>
      </w:divBdr>
    </w:div>
    <w:div w:id="15556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060f6fc7ff7f459b" /><Relationship Type="http://schemas.microsoft.com/office/2011/relationships/commentsExtended" Target="commentsExtended.xml" Id="Ra6c0d763dcc242bb" /><Relationship Type="http://schemas.microsoft.com/office/2016/09/relationships/commentsIds" Target="commentsIds.xml" Id="Raf8f79c51c754aed" /><Relationship Type="http://schemas.openxmlformats.org/officeDocument/2006/relationships/hyperlink" Target="mailto:maurice-wilkins-centre@auckland.ac.nz" TargetMode="External" Id="Ra3cb321bd80042d4" /><Relationship Type="http://schemas.openxmlformats.org/officeDocument/2006/relationships/hyperlink" Target="mailto:maurice-wilkins-centre@auckland.ac.nz" TargetMode="External" Id="R3b62f39739ca4cb6" /><Relationship Type="http://schemas.openxmlformats.org/officeDocument/2006/relationships/hyperlink" Target="https://forms.office.com/pages/responsepage.aspx?id=lW6z0VAN6UKVj7Y_qQa-qizMnDahIhVLnEH6gG7OI_dUNUFWMzJNWEFCQVFBNjNCQ1RUNUhCVVFSUS4u&amp;route=shorturl" TargetMode="External" Id="R3dc2457e4c8643f6" /><Relationship Type="http://schemas.openxmlformats.org/officeDocument/2006/relationships/hyperlink" Target="https://forms.office.com/Pages/ResponsePage.aspx?id=lW6z0VAN6UKVj7Y_qQa-qizMnDahIhVLnEH6gG7OI_dURVM1TlY2N1BEMDJLRlVGU0FaMFo1MFA2Ri4u&amp;b2b=true" TargetMode="External" Id="Ra0be0fd772404b50" /><Relationship Type="http://schemas.openxmlformats.org/officeDocument/2006/relationships/hyperlink" Target="https://forms.office.com/pages/responsepage.aspx?id=lW6z0VAN6UKVj7Y_qQa-qizMnDahIhVLnEH6gG7OI_dUNUNMWFNGSjVSRDVKOVVVUlk5UEMyM1hXOC4u&amp;route=shorturl" TargetMode="External" Id="Rd8c913c7f4434bf4" /></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38C12D8D83D614D92E3DAA9881017B4" ma:contentTypeVersion="18" ma:contentTypeDescription="Create a new document." ma:contentTypeScope="" ma:versionID="a969fd0c3d4be52fcd9476055413146b">
  <xsd:schema xmlns:xsd="http://www.w3.org/2001/XMLSchema" xmlns:xs="http://www.w3.org/2001/XMLSchema" xmlns:p="http://schemas.microsoft.com/office/2006/metadata/properties" xmlns:ns2="6bf4d340-21aa-4645-8d07-d722559bcaa6" xmlns:ns3="3b512e49-fc45-4c2f-afa8-26304379ef5f" xmlns:ns4="d800a5cf-5799-495b-9b49-f15f7ad25ed9" targetNamespace="http://schemas.microsoft.com/office/2006/metadata/properties" ma:root="true" ma:fieldsID="eaad5ff405e0e3596d2b3ca0206c968c" ns2:_="" ns3:_="" ns4:_="">
    <xsd:import namespace="6bf4d340-21aa-4645-8d07-d722559bcaa6"/>
    <xsd:import namespace="3b512e49-fc45-4c2f-afa8-26304379ef5f"/>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4d340-21aa-4645-8d07-d722559bc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12e49-fc45-4c2f-afa8-26304379ef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f2df5a-d81e-494c-914a-ee8d915bbafa}" ma:internalName="TaxCatchAll" ma:showField="CatchAllData" ma:web="3b512e49-fc45-4c2f-afa8-26304379e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00a5cf-5799-495b-9b49-f15f7ad25ed9" xsi:nil="true"/>
    <lcf76f155ced4ddcb4097134ff3c332f xmlns="6bf4d340-21aa-4645-8d07-d722559bc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F48165-6FD8-2D4E-B9E0-32A00536AA90}">
  <ds:schemaRefs>
    <ds:schemaRef ds:uri="http://schemas.openxmlformats.org/officeDocument/2006/bibliography"/>
  </ds:schemaRefs>
</ds:datastoreItem>
</file>

<file path=customXml/itemProps2.xml><?xml version="1.0" encoding="utf-8"?>
<ds:datastoreItem xmlns:ds="http://schemas.openxmlformats.org/officeDocument/2006/customXml" ds:itemID="{7D544EE0-3F7D-4EC1-9953-B3EE3D2F701C}"/>
</file>

<file path=customXml/itemProps3.xml><?xml version="1.0" encoding="utf-8"?>
<ds:datastoreItem xmlns:ds="http://schemas.openxmlformats.org/officeDocument/2006/customXml" ds:itemID="{FD1D676C-F5C0-4C1C-B3A5-29B9B25E1CC1}">
  <ds:schemaRefs>
    <ds:schemaRef ds:uri="http://schemas.microsoft.com/sharepoint/v3/contenttype/forms"/>
  </ds:schemaRefs>
</ds:datastoreItem>
</file>

<file path=customXml/itemProps4.xml><?xml version="1.0" encoding="utf-8"?>
<ds:datastoreItem xmlns:ds="http://schemas.openxmlformats.org/officeDocument/2006/customXml" ds:itemID="{5A99DA13-4241-41FE-92C1-794660C44858}">
  <ds:schemaRefs>
    <ds:schemaRef ds:uri="http://schemas.microsoft.com/office/2006/metadata/properties"/>
    <ds:schemaRef ds:uri="http://schemas.microsoft.com/office/infopath/2007/PartnerControls"/>
    <ds:schemaRef ds:uri="d800a5cf-5799-495b-9b49-f15f7ad25ed9"/>
    <ds:schemaRef ds:uri="6bf4d340-21aa-4645-8d07-d722559bca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UoA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Rachael Goldstone</dc:creator>
  <lastModifiedBy>Emma Walker</lastModifiedBy>
  <revision>210</revision>
  <lastPrinted>2019-10-30T22:00:00.0000000Z</lastPrinted>
  <dcterms:created xsi:type="dcterms:W3CDTF">2024-07-24T23:09:00.0000000Z</dcterms:created>
  <dcterms:modified xsi:type="dcterms:W3CDTF">2025-10-07T22:32:06.4289378Z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0x010100838C12D8D83D614D92E3DAA9881017B4</vt:lpwstr>
  </property>
  <property fmtid="{D5CDD505-2E9C-101B-9397-08002B2CF9AE}" pid="3" name="MediaServiceImageTags">
    <vt:lpwstr/>
  </property>
</Properties>
</file>